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9200E4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9200E4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9200E4">
        <w:rPr>
          <w:rFonts w:cs="Calibri"/>
          <w:b/>
        </w:rPr>
        <w:t xml:space="preserve">PROCESO </w:t>
      </w:r>
      <w:r w:rsidR="002E0F5A" w:rsidRPr="009200E4">
        <w:rPr>
          <w:rFonts w:cs="Calibri"/>
          <w:b/>
        </w:rPr>
        <w:t>DE GESTIÓN DE</w:t>
      </w:r>
      <w:r w:rsidR="00B53D0D" w:rsidRPr="009200E4">
        <w:rPr>
          <w:rFonts w:cs="Calibri"/>
          <w:b/>
        </w:rPr>
        <w:t xml:space="preserve"> FORMACIÓN PROFESIONAL INTEGRAL</w:t>
      </w:r>
    </w:p>
    <w:p w14:paraId="5E3BCBDD" w14:textId="74D77B8F" w:rsidR="00A63563" w:rsidRPr="009200E4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9200E4">
        <w:rPr>
          <w:rFonts w:cs="Calibri"/>
          <w:b/>
        </w:rPr>
        <w:t xml:space="preserve">FORMATO </w:t>
      </w:r>
      <w:r w:rsidR="00B53D0D" w:rsidRPr="009200E4">
        <w:rPr>
          <w:rFonts w:cs="Calibri"/>
          <w:b/>
        </w:rPr>
        <w:t>GUÍA DE APRENDIZAJE</w:t>
      </w:r>
    </w:p>
    <w:p w14:paraId="26976494" w14:textId="77777777" w:rsidR="00BB464D" w:rsidRPr="009200E4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6671A514" w14:textId="30D6EA66" w:rsidR="00D4000F" w:rsidRPr="009200E4" w:rsidRDefault="003605B2" w:rsidP="00033399">
      <w:pPr>
        <w:spacing w:line="36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 xml:space="preserve">1. </w:t>
      </w:r>
      <w:r w:rsidR="00B53D0D" w:rsidRPr="009200E4">
        <w:rPr>
          <w:rFonts w:cs="Calibri"/>
          <w:b/>
        </w:rPr>
        <w:t>IDENTIFICACIÓN DE LA GUIA DE APRENDIZAJE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9200E4" w:rsidRPr="009200E4" w14:paraId="1495AFFB" w14:textId="77777777" w:rsidTr="00D4000F">
        <w:trPr>
          <w:trHeight w:val="773"/>
        </w:trPr>
        <w:tc>
          <w:tcPr>
            <w:tcW w:w="4106" w:type="dxa"/>
          </w:tcPr>
          <w:p w14:paraId="4BD7A9C3" w14:textId="388352A8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Denominación del Programa de Formación</w:t>
            </w:r>
          </w:p>
        </w:tc>
        <w:tc>
          <w:tcPr>
            <w:tcW w:w="5523" w:type="dxa"/>
          </w:tcPr>
          <w:p w14:paraId="2B9880E6" w14:textId="383FFA0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Chocolatería.</w:t>
            </w:r>
          </w:p>
        </w:tc>
      </w:tr>
      <w:tr w:rsidR="009200E4" w:rsidRPr="009200E4" w14:paraId="5BFC8023" w14:textId="77777777" w:rsidTr="00D4000F">
        <w:tc>
          <w:tcPr>
            <w:tcW w:w="4106" w:type="dxa"/>
          </w:tcPr>
          <w:p w14:paraId="4D8CDB0B" w14:textId="020E6B86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Código del Programa de Formación</w:t>
            </w:r>
          </w:p>
        </w:tc>
        <w:tc>
          <w:tcPr>
            <w:tcW w:w="5523" w:type="dxa"/>
          </w:tcPr>
          <w:p w14:paraId="2FBC0AF1" w14:textId="400A5A11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936107</w:t>
            </w:r>
          </w:p>
        </w:tc>
      </w:tr>
      <w:tr w:rsidR="009200E4" w:rsidRPr="009200E4" w14:paraId="3FE8C639" w14:textId="77777777" w:rsidTr="00D4000F">
        <w:tc>
          <w:tcPr>
            <w:tcW w:w="4106" w:type="dxa"/>
          </w:tcPr>
          <w:p w14:paraId="00CCAE96" w14:textId="5D880C0B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Nombre del Proyecto Formativo (si aplica)</w:t>
            </w:r>
          </w:p>
        </w:tc>
        <w:tc>
          <w:tcPr>
            <w:tcW w:w="5523" w:type="dxa"/>
          </w:tcPr>
          <w:p w14:paraId="47526B3C" w14:textId="0752E110" w:rsidR="00D4000F" w:rsidRPr="008F6A12" w:rsidRDefault="008F6A12" w:rsidP="008F6A12">
            <w:pPr>
              <w:spacing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T</w:t>
            </w:r>
            <w:r w:rsidRPr="008F6A12">
              <w:rPr>
                <w:rFonts w:cs="Calibri"/>
              </w:rPr>
              <w:t>ransformar el grano de cacao y aprovechamiento de subproductos en derivados innovadores según la normatividad vigente y</w:t>
            </w:r>
            <w:r>
              <w:rPr>
                <w:rFonts w:cs="Calibri"/>
              </w:rPr>
              <w:t xml:space="preserve"> </w:t>
            </w:r>
            <w:r w:rsidRPr="008F6A12">
              <w:rPr>
                <w:rFonts w:cs="Calibri"/>
              </w:rPr>
              <w:t>tendencias del mercado en el municipio de Saravena</w:t>
            </w:r>
            <w:r w:rsidRPr="008F6A12">
              <w:rPr>
                <w:rFonts w:cs="Calibri"/>
              </w:rPr>
              <w:t>.</w:t>
            </w:r>
          </w:p>
        </w:tc>
      </w:tr>
      <w:tr w:rsidR="009200E4" w:rsidRPr="009200E4" w14:paraId="26D7983C" w14:textId="77777777" w:rsidTr="00D4000F">
        <w:tc>
          <w:tcPr>
            <w:tcW w:w="4106" w:type="dxa"/>
          </w:tcPr>
          <w:p w14:paraId="60094D73" w14:textId="2262B4E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Fase del Proyecto (si aplica)</w:t>
            </w:r>
          </w:p>
        </w:tc>
        <w:tc>
          <w:tcPr>
            <w:tcW w:w="5523" w:type="dxa"/>
          </w:tcPr>
          <w:p w14:paraId="5FED1F53" w14:textId="01BF9F4A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Planeación</w:t>
            </w:r>
          </w:p>
        </w:tc>
      </w:tr>
      <w:tr w:rsidR="009200E4" w:rsidRPr="009200E4" w14:paraId="0A9A6AFB" w14:textId="77777777" w:rsidTr="00D4000F">
        <w:tc>
          <w:tcPr>
            <w:tcW w:w="4106" w:type="dxa"/>
          </w:tcPr>
          <w:p w14:paraId="37F7EA8C" w14:textId="32B02C23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Actividad de Proyecto Formativo (si aplica)</w:t>
            </w:r>
          </w:p>
        </w:tc>
        <w:tc>
          <w:tcPr>
            <w:tcW w:w="5523" w:type="dxa"/>
          </w:tcPr>
          <w:p w14:paraId="3CEDD1E7" w14:textId="169520D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Planear actividades relacionadas con el desarrollo de actividades de transformación del grano de cacao.</w:t>
            </w:r>
          </w:p>
        </w:tc>
      </w:tr>
      <w:tr w:rsidR="009200E4" w:rsidRPr="009200E4" w14:paraId="5F8CC438" w14:textId="77777777" w:rsidTr="00D4000F">
        <w:trPr>
          <w:trHeight w:val="448"/>
        </w:trPr>
        <w:tc>
          <w:tcPr>
            <w:tcW w:w="4106" w:type="dxa"/>
          </w:tcPr>
          <w:p w14:paraId="6106CD6A" w14:textId="7762E25E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Competencia</w:t>
            </w:r>
          </w:p>
        </w:tc>
        <w:tc>
          <w:tcPr>
            <w:tcW w:w="5523" w:type="dxa"/>
          </w:tcPr>
          <w:p w14:paraId="5D03381E" w14:textId="74B9514B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</w:rPr>
              <w:t>290801082. Análisis sensorial a cacao y sus derivados.</w:t>
            </w:r>
          </w:p>
        </w:tc>
      </w:tr>
      <w:tr w:rsidR="009200E4" w:rsidRPr="009200E4" w14:paraId="3369C5FD" w14:textId="77777777" w:rsidTr="00D4000F">
        <w:trPr>
          <w:trHeight w:val="783"/>
        </w:trPr>
        <w:tc>
          <w:tcPr>
            <w:tcW w:w="4106" w:type="dxa"/>
          </w:tcPr>
          <w:p w14:paraId="30129964" w14:textId="3E4F2106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Resultados de Aprendizaje</w:t>
            </w:r>
            <w:r w:rsidRPr="009200E4">
              <w:rPr>
                <w:rFonts w:cs="Calibri"/>
              </w:rPr>
              <w:t>:</w:t>
            </w:r>
          </w:p>
        </w:tc>
        <w:tc>
          <w:tcPr>
            <w:tcW w:w="5523" w:type="dxa"/>
          </w:tcPr>
          <w:p w14:paraId="5493567C" w14:textId="15A87287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</w:rPr>
              <w:t>Organizar la prueba sensorial para cacao y derivados, según protocolos de la empresa y normativa.</w:t>
            </w:r>
          </w:p>
        </w:tc>
      </w:tr>
      <w:tr w:rsidR="009200E4" w:rsidRPr="009200E4" w14:paraId="5A44E7F6" w14:textId="77777777" w:rsidTr="00D4000F">
        <w:trPr>
          <w:trHeight w:val="827"/>
        </w:trPr>
        <w:tc>
          <w:tcPr>
            <w:tcW w:w="4106" w:type="dxa"/>
          </w:tcPr>
          <w:p w14:paraId="7BDD46CF" w14:textId="766BB93C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  <w:b/>
                <w:bCs/>
              </w:rPr>
              <w:t>Duración de la Guía de Aprendizaje (horas)</w:t>
            </w:r>
          </w:p>
        </w:tc>
        <w:tc>
          <w:tcPr>
            <w:tcW w:w="5523" w:type="dxa"/>
          </w:tcPr>
          <w:p w14:paraId="72F27379" w14:textId="0FFA311D" w:rsidR="00D4000F" w:rsidRPr="009200E4" w:rsidRDefault="00D4000F" w:rsidP="00D4000F">
            <w:pPr>
              <w:spacing w:line="240" w:lineRule="auto"/>
              <w:jc w:val="both"/>
              <w:rPr>
                <w:rFonts w:cs="Calibri"/>
              </w:rPr>
            </w:pPr>
            <w:r w:rsidRPr="009200E4">
              <w:rPr>
                <w:rFonts w:cs="Calibri"/>
              </w:rPr>
              <w:t>32</w:t>
            </w:r>
          </w:p>
        </w:tc>
      </w:tr>
    </w:tbl>
    <w:p w14:paraId="127458CE" w14:textId="77777777" w:rsidR="003201FB" w:rsidRPr="009200E4" w:rsidRDefault="003201FB" w:rsidP="009448E8">
      <w:pPr>
        <w:spacing w:after="0" w:line="240" w:lineRule="auto"/>
        <w:rPr>
          <w:rFonts w:cs="Calibri"/>
          <w:b/>
        </w:rPr>
      </w:pPr>
    </w:p>
    <w:p w14:paraId="6395F881" w14:textId="5EE85792" w:rsidR="00B53D0D" w:rsidRPr="009200E4" w:rsidRDefault="00B53D0D" w:rsidP="009448E8">
      <w:pPr>
        <w:spacing w:after="0" w:line="240" w:lineRule="auto"/>
        <w:rPr>
          <w:rFonts w:cs="Calibri"/>
          <w:b/>
        </w:rPr>
      </w:pPr>
      <w:r w:rsidRPr="009200E4">
        <w:rPr>
          <w:rFonts w:cs="Calibri"/>
          <w:b/>
        </w:rPr>
        <w:t>2. PRESENTACIÓN</w:t>
      </w:r>
    </w:p>
    <w:p w14:paraId="1DA46D31" w14:textId="77777777" w:rsidR="00CE69A9" w:rsidRPr="009200E4" w:rsidRDefault="00CE69A9" w:rsidP="009448E8">
      <w:pPr>
        <w:spacing w:after="0" w:line="240" w:lineRule="auto"/>
        <w:rPr>
          <w:rFonts w:eastAsiaTheme="minorHAnsi" w:cs="Calibri"/>
        </w:rPr>
      </w:pPr>
    </w:p>
    <w:p w14:paraId="3F0A4F6F" w14:textId="77777777" w:rsidR="004A62E6" w:rsidRPr="009200E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9200E4">
        <w:rPr>
          <w:rFonts w:cs="Calibri"/>
          <w:lang w:val="es-MX"/>
        </w:rPr>
        <w:t>La calidad del cacao y del chocolate no depende únicamente de variables físicas o químicas; una parte fundamental del control de calidad se realiza mediante evaluación sensorial, herramienta que permite identificar atributos como aroma, sabor, acidez, amargor, astringencia y defectos.</w:t>
      </w:r>
    </w:p>
    <w:p w14:paraId="09963802" w14:textId="77777777" w:rsidR="004A62E6" w:rsidRPr="006C19C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En la industria del cacao, las pruebas sensoriales permiten:</w:t>
      </w:r>
    </w:p>
    <w:p w14:paraId="62EF60AB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Evaluar la calidad de lotes de cacao.</w:t>
      </w:r>
    </w:p>
    <w:p w14:paraId="145C65F4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Identificar defectos derivados de fermentación o secado.</w:t>
      </w:r>
    </w:p>
    <w:p w14:paraId="37BFEF59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Comparar procesos de tostión o formulación.</w:t>
      </w:r>
    </w:p>
    <w:p w14:paraId="594DFB87" w14:textId="77777777" w:rsidR="004A62E6" w:rsidRPr="006C19C4" w:rsidRDefault="004A62E6" w:rsidP="004A62E6">
      <w:pPr>
        <w:numPr>
          <w:ilvl w:val="0"/>
          <w:numId w:val="49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lastRenderedPageBreak/>
        <w:t>Tomar decisiones técnicas en la transformación.</w:t>
      </w:r>
    </w:p>
    <w:p w14:paraId="1FB74DDA" w14:textId="77777777" w:rsidR="004A62E6" w:rsidRPr="006C19C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Para que una prueba sensorial sea confiable, es necesario organizar adecuadamente el proceso, lo cual implica:</w:t>
      </w:r>
    </w:p>
    <w:p w14:paraId="56325592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Seleccionar la normativa correspondiente.</w:t>
      </w:r>
    </w:p>
    <w:p w14:paraId="6409B6C7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Preparar las muestras correctamente.</w:t>
      </w:r>
    </w:p>
    <w:p w14:paraId="63B5C9FB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Disponer instalaciones adecuadas.</w:t>
      </w:r>
    </w:p>
    <w:p w14:paraId="50128C48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Seleccionar y orientar el panel sensorial.</w:t>
      </w:r>
    </w:p>
    <w:p w14:paraId="729C87C9" w14:textId="77777777" w:rsidR="004A62E6" w:rsidRPr="006C19C4" w:rsidRDefault="004A62E6" w:rsidP="004A62E6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Aplicar formatos de registro técnico.</w:t>
      </w:r>
    </w:p>
    <w:p w14:paraId="7A121DDB" w14:textId="77777777" w:rsidR="004A62E6" w:rsidRPr="006C19C4" w:rsidRDefault="004A62E6" w:rsidP="004A62E6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lang w:val="es-MX"/>
        </w:rPr>
      </w:pPr>
      <w:r w:rsidRPr="006C19C4">
        <w:rPr>
          <w:rFonts w:cs="Calibri"/>
          <w:lang w:val="es-MX"/>
        </w:rPr>
        <w:t>En esta guía el aprendiz desarrollará las competencias necesarias para organizar pruebas sensoriales aplicadas al cacao y sus derivados, garantizando condiciones técnicas adecuadas y cumpliendo con los protocolos establecidos en la industria.</w:t>
      </w:r>
    </w:p>
    <w:p w14:paraId="6DB47571" w14:textId="241053DF" w:rsidR="004A62E6" w:rsidRPr="009200E4" w:rsidRDefault="004A62E6" w:rsidP="004A62E6">
      <w:pPr>
        <w:spacing w:after="0" w:line="240" w:lineRule="auto"/>
        <w:rPr>
          <w:rFonts w:eastAsiaTheme="minorHAnsi" w:cs="Calibri"/>
        </w:rPr>
      </w:pPr>
      <w:r w:rsidRPr="006C19C4">
        <w:rPr>
          <w:rFonts w:cs="Calibri"/>
          <w:lang w:val="es-MX"/>
        </w:rPr>
        <w:t>La formación combina análisis técnico, simulaciones de panel sensorial y prácticas reales de catación de cacao y chocolate, fortaleciendo la capacidad del aprendiz para tomar decisiones técnicas basadas en evaluación sensorial</w:t>
      </w:r>
      <w:r w:rsidRPr="009200E4">
        <w:rPr>
          <w:rFonts w:cs="Calibri"/>
          <w:lang w:val="es-MX"/>
        </w:rPr>
        <w:t>.</w:t>
      </w:r>
    </w:p>
    <w:p w14:paraId="0EF57542" w14:textId="77777777" w:rsidR="006C19C4" w:rsidRPr="009200E4" w:rsidRDefault="006C19C4" w:rsidP="009448E8">
      <w:pPr>
        <w:spacing w:after="0" w:line="240" w:lineRule="auto"/>
        <w:rPr>
          <w:rFonts w:eastAsiaTheme="minorHAnsi" w:cs="Calibri"/>
        </w:rPr>
      </w:pPr>
    </w:p>
    <w:p w14:paraId="05E7627C" w14:textId="71B2DD25" w:rsidR="00B53D0D" w:rsidRPr="009200E4" w:rsidRDefault="00B53D0D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9200E4">
        <w:rPr>
          <w:rFonts w:cs="Calibri"/>
          <w:b/>
          <w:lang w:val="es-MX"/>
        </w:rPr>
        <w:t>3.  FORMULACIÓN DE LAS ACTIVIDADES DE APRENDIZAJE</w:t>
      </w:r>
    </w:p>
    <w:p w14:paraId="18B9DB2F" w14:textId="77777777" w:rsidR="00B53D0D" w:rsidRPr="009200E4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lang w:val="es-MX"/>
        </w:rPr>
      </w:pPr>
      <w:r w:rsidRPr="009200E4">
        <w:rPr>
          <w:rFonts w:ascii="Calibri" w:hAnsi="Calibri" w:cs="Calibri"/>
          <w:b/>
          <w:bCs/>
          <w:lang w:val="es-MX"/>
        </w:rPr>
        <w:t>Descripción de la(s) Actividad(es)</w:t>
      </w:r>
    </w:p>
    <w:p w14:paraId="7D9E4CD0" w14:textId="6547130F" w:rsidR="00172F63" w:rsidRPr="009200E4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9200E4">
        <w:rPr>
          <w:rFonts w:cs="Calibri"/>
          <w:b/>
          <w:bCs/>
          <w:lang w:val="es-MX"/>
        </w:rPr>
        <w:t xml:space="preserve">3.1 </w:t>
      </w:r>
      <w:r w:rsidR="008D7773" w:rsidRPr="009200E4">
        <w:rPr>
          <w:rFonts w:cs="Calibri"/>
          <w:b/>
          <w:bCs/>
          <w:lang w:val="es-MX"/>
        </w:rPr>
        <w:t>Actividades de refle</w:t>
      </w:r>
      <w:r w:rsidR="007553B0" w:rsidRPr="009200E4">
        <w:rPr>
          <w:rFonts w:cs="Calibri"/>
          <w:b/>
          <w:bCs/>
          <w:lang w:val="es-MX"/>
        </w:rPr>
        <w:t>xi</w:t>
      </w:r>
      <w:r w:rsidR="008D7773" w:rsidRPr="009200E4">
        <w:rPr>
          <w:rFonts w:cs="Calibri"/>
          <w:b/>
          <w:bCs/>
          <w:lang w:val="es-MX"/>
        </w:rPr>
        <w:t>ón inicial</w:t>
      </w:r>
      <w:r w:rsidR="003630EC" w:rsidRPr="009200E4">
        <w:rPr>
          <w:rFonts w:cs="Calibri"/>
          <w:b/>
          <w:bCs/>
          <w:lang w:val="es-MX"/>
        </w:rPr>
        <w:t>:</w:t>
      </w:r>
    </w:p>
    <w:p w14:paraId="4D266983" w14:textId="77777777" w:rsidR="006C19C4" w:rsidRPr="009200E4" w:rsidRDefault="00DD7DE9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6C19C4" w:rsidRPr="009200E4">
        <w:rPr>
          <w:rFonts w:eastAsia="Arial" w:cs="Calibri"/>
          <w:bCs/>
          <w:lang w:val="es-MX"/>
        </w:rPr>
        <w:t>se realiza un conversatorio guiado sobre la importancia del análisis sensorial Se plantean preguntas detonantes:</w:t>
      </w:r>
    </w:p>
    <w:p w14:paraId="55AA9A0F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¿Cómo se identifica un cacao de buena calidad?</w:t>
      </w:r>
    </w:p>
    <w:p w14:paraId="0CE518A1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¿Qué defectos se pueden percibir en taza?</w:t>
      </w:r>
    </w:p>
    <w:p w14:paraId="4BEE9089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¿Por qué dos chocolates pueden tener sabores diferentes?</w:t>
      </w:r>
    </w:p>
    <w:p w14:paraId="1A2BAC84" w14:textId="77777777" w:rsidR="006C19C4" w:rsidRPr="006C19C4" w:rsidRDefault="006C19C4" w:rsidP="006C19C4">
      <w:pPr>
        <w:numPr>
          <w:ilvl w:val="0"/>
          <w:numId w:val="5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¿Qué errores en fermentación o tostión afectan el sabor?</w:t>
      </w:r>
    </w:p>
    <w:p w14:paraId="18860824" w14:textId="77777777" w:rsidR="006C19C4" w:rsidRPr="006C19C4" w:rsidRDefault="006C19C4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Posteriormente se presentan muestras de cacao o chocolate con diferentes perfiles sensoriales, para que los aprendices identifiquen diferencias básicas.</w:t>
      </w:r>
    </w:p>
    <w:p w14:paraId="68F30BCA" w14:textId="77777777" w:rsidR="006C19C4" w:rsidRPr="006C19C4" w:rsidRDefault="006C19C4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Se discuten casos reales como:</w:t>
      </w:r>
    </w:p>
    <w:p w14:paraId="4F1845DC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Chocolate con sabor a humo</w:t>
      </w:r>
    </w:p>
    <w:p w14:paraId="713CDDF6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Chocolate con exceso de acidez</w:t>
      </w:r>
    </w:p>
    <w:p w14:paraId="471C2CCA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lastRenderedPageBreak/>
        <w:t>Cacao con fermentación incompleta</w:t>
      </w:r>
    </w:p>
    <w:p w14:paraId="1EEF1621" w14:textId="77777777" w:rsidR="006C19C4" w:rsidRPr="006C19C4" w:rsidRDefault="006C19C4" w:rsidP="006C19C4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Presencia de defectos como moho o contaminación</w:t>
      </w:r>
    </w:p>
    <w:p w14:paraId="501EFAED" w14:textId="61039484" w:rsidR="006C19C4" w:rsidRPr="009200E4" w:rsidRDefault="006C19C4" w:rsidP="006C19C4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6C19C4">
        <w:rPr>
          <w:rFonts w:eastAsia="Arial" w:cs="Calibri"/>
          <w:bCs/>
          <w:lang w:val="es-MX"/>
        </w:rPr>
        <w:t>Con esta actividad se busca conectar la experiencia empírica del aprendiz con el análisis técnico sensorial.</w:t>
      </w:r>
    </w:p>
    <w:p w14:paraId="6AFE8DDC" w14:textId="4C9A92EE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Ambiente requerido</w:t>
      </w:r>
      <w:r w:rsidRPr="009200E4">
        <w:rPr>
          <w:rFonts w:eastAsia="Arial" w:cs="Calibri"/>
          <w:bCs/>
        </w:rPr>
        <w:t xml:space="preserve">:  </w:t>
      </w:r>
      <w:r w:rsidR="006C19C4" w:rsidRPr="009200E4">
        <w:rPr>
          <w:rFonts w:eastAsia="Arial" w:cs="Calibri"/>
          <w:bCs/>
        </w:rPr>
        <w:t>Ambiente de formación o laboratorio sensorial</w:t>
      </w:r>
      <w:r w:rsidR="00D47702" w:rsidRPr="009200E4">
        <w:rPr>
          <w:rFonts w:eastAsia="Arial" w:cs="Calibri"/>
          <w:bCs/>
        </w:rPr>
        <w:t>.</w:t>
      </w:r>
    </w:p>
    <w:p w14:paraId="4295213D" w14:textId="4187AAB0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 xml:space="preserve">Estrategias </w:t>
      </w:r>
      <w:r w:rsidR="000723CC" w:rsidRPr="009200E4">
        <w:rPr>
          <w:rFonts w:eastAsia="Arial" w:cs="Calibri"/>
          <w:b/>
        </w:rPr>
        <w:t xml:space="preserve">o técnicas </w:t>
      </w:r>
      <w:r w:rsidRPr="009200E4">
        <w:rPr>
          <w:rFonts w:eastAsia="Arial" w:cs="Calibri"/>
          <w:b/>
        </w:rPr>
        <w:t>didácticas activas</w:t>
      </w:r>
      <w:r w:rsidRPr="009200E4">
        <w:rPr>
          <w:rFonts w:eastAsia="Arial" w:cs="Calibri"/>
          <w:bCs/>
        </w:rPr>
        <w:t xml:space="preserve">:  </w:t>
      </w:r>
      <w:r w:rsidR="0010218A" w:rsidRPr="009200E4">
        <w:rPr>
          <w:rFonts w:eastAsia="Arial" w:cs="Calibri"/>
          <w:bCs/>
        </w:rPr>
        <w:t xml:space="preserve">Lluvia de ideas, </w:t>
      </w:r>
      <w:r w:rsidR="00BD7266" w:rsidRPr="009200E4">
        <w:rPr>
          <w:rFonts w:eastAsia="Arial" w:cs="Calibri"/>
          <w:bCs/>
        </w:rPr>
        <w:t>conversatorio técnico, aprendizaje significativo.</w:t>
      </w:r>
    </w:p>
    <w:p w14:paraId="6E2905C9" w14:textId="77EE203C" w:rsidR="00DD7DE9" w:rsidRPr="009200E4" w:rsidRDefault="00DD7DE9" w:rsidP="00D47702">
      <w:pPr>
        <w:ind w:firstLine="360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D47702" w:rsidRPr="009200E4">
        <w:rPr>
          <w:rFonts w:eastAsia="Arial" w:cs="Calibri"/>
          <w:bCs/>
        </w:rPr>
        <w:t xml:space="preserve">: </w:t>
      </w:r>
      <w:r w:rsidR="004A62E6" w:rsidRPr="009200E4">
        <w:rPr>
          <w:rFonts w:eastAsia="Arial" w:cs="Calibri"/>
          <w:bCs/>
        </w:rPr>
        <w:t>M</w:t>
      </w:r>
      <w:r w:rsidR="00BD7266" w:rsidRPr="009200E4">
        <w:rPr>
          <w:rFonts w:eastAsia="Arial" w:cs="Calibri"/>
          <w:bCs/>
        </w:rPr>
        <w:t>uestras de cacao o chocolate, tablero y marcadores.</w:t>
      </w:r>
    </w:p>
    <w:p w14:paraId="6116D6DE" w14:textId="055791DD" w:rsidR="00031430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D47702" w:rsidRPr="009200E4">
        <w:rPr>
          <w:rFonts w:eastAsia="Arial" w:cs="Calibri"/>
          <w:bCs/>
        </w:rPr>
        <w:t xml:space="preserve"> </w:t>
      </w:r>
      <w:r w:rsidR="004A62E6" w:rsidRPr="009200E4">
        <w:rPr>
          <w:rFonts w:eastAsia="Arial" w:cs="Calibri"/>
          <w:bCs/>
        </w:rPr>
        <w:t>Video beam</w:t>
      </w:r>
    </w:p>
    <w:p w14:paraId="61EC3047" w14:textId="45C4F6DA" w:rsidR="00F51763" w:rsidRPr="009200E4" w:rsidRDefault="00DD7DE9" w:rsidP="00A9798A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Duración de la actividad</w:t>
      </w:r>
      <w:r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2</w:t>
      </w:r>
      <w:r w:rsidRPr="009200E4">
        <w:rPr>
          <w:rFonts w:eastAsia="Arial" w:cs="Calibri"/>
          <w:bCs/>
        </w:rPr>
        <w:t xml:space="preserve"> horas.</w:t>
      </w:r>
    </w:p>
    <w:p w14:paraId="6E14D626" w14:textId="5BCF286A" w:rsidR="00F51763" w:rsidRPr="009200E4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9200E4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3.2 </w:t>
      </w:r>
      <w:r w:rsidR="00451A05"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Actividades de </w:t>
      </w:r>
      <w:r w:rsidR="00BA649D"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contextualización e identificación de </w:t>
      </w:r>
      <w:r w:rsidR="0E399CB2" w:rsidRPr="009200E4">
        <w:rPr>
          <w:rFonts w:ascii="Calibri" w:hAnsi="Calibri" w:cs="Calibri"/>
          <w:b/>
          <w:bCs/>
          <w:color w:val="auto"/>
          <w:sz w:val="22"/>
          <w:szCs w:val="22"/>
        </w:rPr>
        <w:t>conocimientos</w:t>
      </w:r>
      <w:r w:rsidR="00BA649D" w:rsidRPr="009200E4">
        <w:rPr>
          <w:rFonts w:ascii="Calibri" w:hAnsi="Calibri" w:cs="Calibri"/>
          <w:b/>
          <w:bCs/>
          <w:color w:val="auto"/>
          <w:sz w:val="22"/>
          <w:szCs w:val="22"/>
        </w:rPr>
        <w:t xml:space="preserve"> necesarios para el aprendizaje:</w:t>
      </w:r>
    </w:p>
    <w:p w14:paraId="54ED65A0" w14:textId="66DB71A8" w:rsidR="0010218A" w:rsidRPr="009200E4" w:rsidRDefault="00DD7DE9" w:rsidP="004A62E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4A62E6" w:rsidRPr="009200E4">
        <w:rPr>
          <w:rFonts w:eastAsia="Arial" w:cs="Calibri"/>
          <w:bCs/>
          <w:lang w:val="es-MX"/>
        </w:rPr>
        <w:t xml:space="preserve">Los aprendices realizan un estudio guiado sobre fundamentos del análisis sensorial aplicado al cacao. </w:t>
      </w:r>
      <w:r w:rsidR="004A62E6" w:rsidRPr="009200E4">
        <w:rPr>
          <w:rFonts w:eastAsia="Arial" w:cs="Calibri"/>
          <w:bCs/>
        </w:rPr>
        <w:t>Se abordan los siguientes temas:</w:t>
      </w:r>
    </w:p>
    <w:p w14:paraId="16510E78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Normativa de análisis sensorial</w:t>
      </w:r>
    </w:p>
    <w:p w14:paraId="76791CDE" w14:textId="77777777" w:rsidR="004A62E6" w:rsidRPr="009200E4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9200E4">
        <w:rPr>
          <w:rFonts w:ascii="Calibri" w:eastAsia="Arial" w:hAnsi="Calibri" w:cs="Calibri"/>
          <w:bCs/>
          <w:lang w:val="es-MX"/>
        </w:rPr>
        <w:t>Normas técnicas aplicables</w:t>
      </w:r>
    </w:p>
    <w:p w14:paraId="6ED75E45" w14:textId="77777777" w:rsidR="004A62E6" w:rsidRPr="009200E4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9200E4">
        <w:rPr>
          <w:rFonts w:ascii="Calibri" w:eastAsia="Arial" w:hAnsi="Calibri" w:cs="Calibri"/>
          <w:bCs/>
          <w:lang w:val="es-MX"/>
        </w:rPr>
        <w:t>Protocolos de evaluación sensorial</w:t>
      </w:r>
    </w:p>
    <w:p w14:paraId="4B6D531F" w14:textId="4345FBBD" w:rsidR="004A62E6" w:rsidRPr="009200E4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9200E4">
        <w:rPr>
          <w:rFonts w:ascii="Calibri" w:eastAsia="Arial" w:hAnsi="Calibri" w:cs="Calibri"/>
          <w:bCs/>
          <w:lang w:val="es-MX"/>
        </w:rPr>
        <w:t>Buenas prácticas en pruebas sensoriales</w:t>
      </w:r>
    </w:p>
    <w:p w14:paraId="3C1AB0E4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Laboratorio de evaluación sensorial</w:t>
      </w:r>
    </w:p>
    <w:p w14:paraId="6700F27E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Condiciones del área</w:t>
      </w:r>
    </w:p>
    <w:p w14:paraId="2A63B98C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Iluminación</w:t>
      </w:r>
    </w:p>
    <w:p w14:paraId="4ED1E74E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Temperatura</w:t>
      </w:r>
    </w:p>
    <w:p w14:paraId="65A3850F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Control de olores</w:t>
      </w:r>
    </w:p>
    <w:p w14:paraId="4D34759A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Cabinas de evaluación</w:t>
      </w:r>
    </w:p>
    <w:p w14:paraId="70907706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Muestras sensoriales</w:t>
      </w:r>
    </w:p>
    <w:p w14:paraId="71331876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Tipos de muestra</w:t>
      </w:r>
    </w:p>
    <w:p w14:paraId="503E6DAA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Preparación</w:t>
      </w:r>
    </w:p>
    <w:p w14:paraId="0601E3E9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Codificación</w:t>
      </w:r>
    </w:p>
    <w:p w14:paraId="11910A42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Tamaño de muestra</w:t>
      </w:r>
    </w:p>
    <w:p w14:paraId="04434AB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Conservación</w:t>
      </w:r>
    </w:p>
    <w:p w14:paraId="24950B12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Panel sensorial</w:t>
      </w:r>
    </w:p>
    <w:p w14:paraId="04D66FCF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Tipos de panel</w:t>
      </w:r>
    </w:p>
    <w:p w14:paraId="318C098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Selección de panelistas</w:t>
      </w:r>
    </w:p>
    <w:p w14:paraId="64556145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lastRenderedPageBreak/>
        <w:t>Entrenamiento básico</w:t>
      </w:r>
    </w:p>
    <w:p w14:paraId="3A8171E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Roles durante la prueba</w:t>
      </w:r>
    </w:p>
    <w:p w14:paraId="12FA881A" w14:textId="77777777" w:rsidR="004A62E6" w:rsidRPr="009200E4" w:rsidRDefault="004A62E6" w:rsidP="004A62E6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>Tipos de pruebas sensoriales</w:t>
      </w:r>
    </w:p>
    <w:p w14:paraId="30440C3D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Pruebas descriptivas</w:t>
      </w:r>
    </w:p>
    <w:p w14:paraId="3D963BE1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Pruebas discriminativas</w:t>
      </w:r>
    </w:p>
    <w:p w14:paraId="4783F7A9" w14:textId="77777777" w:rsidR="004A62E6" w:rsidRPr="004A62E6" w:rsidRDefault="004A62E6" w:rsidP="004A62E6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lang w:val="es-MX"/>
        </w:rPr>
      </w:pPr>
      <w:r w:rsidRPr="004A62E6">
        <w:rPr>
          <w:rFonts w:ascii="Calibri" w:eastAsia="Arial" w:hAnsi="Calibri" w:cs="Calibri"/>
          <w:bCs/>
          <w:lang w:val="es-MX"/>
        </w:rPr>
        <w:t>Pruebas afectivas</w:t>
      </w:r>
    </w:p>
    <w:p w14:paraId="11CF7DE0" w14:textId="0AD78CBE" w:rsidR="00DD7DE9" w:rsidRPr="009200E4" w:rsidRDefault="00DD7DE9" w:rsidP="00E64CB6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 xml:space="preserve">Estrategias </w:t>
      </w:r>
      <w:r w:rsidR="000723CC" w:rsidRPr="009200E4">
        <w:rPr>
          <w:rFonts w:eastAsia="Arial" w:cs="Calibri"/>
          <w:b/>
        </w:rPr>
        <w:t xml:space="preserve">o técnicas </w:t>
      </w:r>
      <w:r w:rsidRPr="009200E4">
        <w:rPr>
          <w:rFonts w:eastAsia="Arial" w:cs="Calibri"/>
          <w:b/>
        </w:rPr>
        <w:t>didácticas activas</w:t>
      </w:r>
      <w:r w:rsidRPr="009200E4">
        <w:rPr>
          <w:rFonts w:eastAsia="Arial" w:cs="Calibri"/>
          <w:bCs/>
        </w:rPr>
        <w:t>:</w:t>
      </w:r>
      <w:r w:rsidR="003C3DC7" w:rsidRPr="009200E4">
        <w:rPr>
          <w:rFonts w:eastAsia="Arial" w:cs="Calibri"/>
          <w:bCs/>
        </w:rPr>
        <w:t xml:space="preserve"> análisis técnico.</w:t>
      </w:r>
    </w:p>
    <w:p w14:paraId="601CC2C1" w14:textId="2805D2EF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D47702" w:rsidRPr="009200E4">
        <w:rPr>
          <w:rFonts w:eastAsia="Arial" w:cs="Calibri"/>
          <w:bCs/>
        </w:rPr>
        <w:t xml:space="preserve">: </w:t>
      </w:r>
      <w:r w:rsidR="003C3DC7" w:rsidRPr="009200E4">
        <w:rPr>
          <w:rFonts w:eastAsia="Arial" w:cs="Calibri"/>
          <w:bCs/>
        </w:rPr>
        <w:t xml:space="preserve">formatos sensoriales, normas técnicas.       </w:t>
      </w:r>
    </w:p>
    <w:p w14:paraId="1930AC03" w14:textId="77777777" w:rsidR="003C3DC7" w:rsidRPr="009200E4" w:rsidRDefault="00DD7DE9" w:rsidP="003C3DC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E64CB6" w:rsidRPr="009200E4">
        <w:rPr>
          <w:rFonts w:eastAsia="Arial" w:cs="Calibri"/>
          <w:bCs/>
        </w:rPr>
        <w:t xml:space="preserve"> </w:t>
      </w:r>
      <w:r w:rsidR="003C3DC7" w:rsidRPr="009200E4">
        <w:rPr>
          <w:rFonts w:eastAsia="Arial" w:cs="Calibri"/>
          <w:bCs/>
        </w:rPr>
        <w:t>Video beam, computador, tablero, marcadores.</w:t>
      </w:r>
    </w:p>
    <w:p w14:paraId="70EF2D3D" w14:textId="3611E4E8" w:rsidR="006D306F" w:rsidRPr="009200E4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Evidencias de aprendizaje</w:t>
      </w:r>
      <w:r w:rsidRPr="009200E4">
        <w:rPr>
          <w:rFonts w:eastAsia="Arial" w:cs="Calibri"/>
          <w:bCs/>
        </w:rPr>
        <w:t>:</w:t>
      </w:r>
      <w:r w:rsidR="00D06AD5" w:rsidRPr="009200E4">
        <w:rPr>
          <w:rFonts w:eastAsia="Arial" w:cs="Calibri"/>
          <w:bCs/>
        </w:rPr>
        <w:t xml:space="preserve"> </w:t>
      </w:r>
      <w:r w:rsidR="003C3DC7" w:rsidRPr="009200E4">
        <w:rPr>
          <w:rFonts w:eastAsia="Arial" w:cs="Calibri"/>
          <w:bCs/>
        </w:rPr>
        <w:t>Mapa conceptual y fichas técnicas</w:t>
      </w:r>
      <w:r w:rsidR="0010218A" w:rsidRPr="009200E4">
        <w:rPr>
          <w:rFonts w:eastAsia="Arial" w:cs="Calibri"/>
          <w:bCs/>
        </w:rPr>
        <w:t>.</w:t>
      </w:r>
    </w:p>
    <w:p w14:paraId="22A782E9" w14:textId="2EBD5ED9" w:rsidR="006D306F" w:rsidRPr="009200E4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Instrumentos de evaluación</w:t>
      </w:r>
      <w:r w:rsidRPr="009200E4">
        <w:rPr>
          <w:rFonts w:eastAsia="Arial" w:cs="Calibri"/>
          <w:bCs/>
        </w:rPr>
        <w:t>:</w:t>
      </w:r>
      <w:r w:rsidR="00D06AD5" w:rsidRPr="009200E4">
        <w:rPr>
          <w:rFonts w:eastAsia="Arial" w:cs="Calibri"/>
          <w:bCs/>
        </w:rPr>
        <w:t xml:space="preserve"> </w:t>
      </w:r>
      <w:r w:rsidR="00585C46" w:rsidRPr="009200E4">
        <w:rPr>
          <w:rFonts w:eastAsia="Arial" w:cs="Calibri"/>
          <w:bCs/>
        </w:rPr>
        <w:t>lista de chequeo</w:t>
      </w:r>
    </w:p>
    <w:p w14:paraId="3E152328" w14:textId="5F8F2867" w:rsidR="00F51763" w:rsidRPr="009200E4" w:rsidRDefault="006D306F" w:rsidP="0007604E">
      <w:pPr>
        <w:spacing w:after="0" w:line="240" w:lineRule="auto"/>
        <w:ind w:firstLine="360"/>
        <w:rPr>
          <w:rFonts w:eastAsia="Arial" w:cs="Calibri"/>
          <w:bCs/>
        </w:rPr>
      </w:pPr>
      <w:r w:rsidRPr="009200E4">
        <w:rPr>
          <w:rFonts w:eastAsia="Arial" w:cs="Calibri"/>
          <w:b/>
        </w:rPr>
        <w:t>Duración de la actividad</w:t>
      </w:r>
      <w:r w:rsidRPr="009200E4">
        <w:rPr>
          <w:rFonts w:eastAsia="Arial" w:cs="Calibri"/>
          <w:bCs/>
        </w:rPr>
        <w:t xml:space="preserve">:  </w:t>
      </w:r>
      <w:r w:rsidR="009200E4" w:rsidRPr="009200E4">
        <w:rPr>
          <w:rFonts w:eastAsia="Arial" w:cs="Calibri"/>
          <w:bCs/>
        </w:rPr>
        <w:t>18</w:t>
      </w:r>
      <w:r w:rsidR="00D06AD5" w:rsidRPr="009200E4">
        <w:rPr>
          <w:rFonts w:eastAsia="Arial" w:cs="Calibri"/>
          <w:bCs/>
        </w:rPr>
        <w:t xml:space="preserve"> </w:t>
      </w:r>
      <w:r w:rsidRPr="009200E4">
        <w:rPr>
          <w:rFonts w:eastAsia="Arial" w:cs="Calibri"/>
          <w:bCs/>
        </w:rPr>
        <w:t>horas.</w:t>
      </w:r>
    </w:p>
    <w:p w14:paraId="666CB299" w14:textId="77777777" w:rsidR="00D06AD5" w:rsidRPr="009200E4" w:rsidRDefault="00D06AD5" w:rsidP="006D306F">
      <w:pPr>
        <w:spacing w:after="0" w:line="240" w:lineRule="auto"/>
        <w:ind w:firstLine="360"/>
        <w:rPr>
          <w:rFonts w:cs="Calibri"/>
          <w:lang w:val="es-MX"/>
        </w:rPr>
      </w:pPr>
    </w:p>
    <w:p w14:paraId="1ECBC812" w14:textId="661853AC" w:rsidR="003B493D" w:rsidRPr="009200E4" w:rsidRDefault="00FE7202" w:rsidP="00451A05">
      <w:pPr>
        <w:spacing w:after="0" w:line="360" w:lineRule="auto"/>
        <w:jc w:val="both"/>
        <w:rPr>
          <w:rFonts w:cs="Calibri"/>
          <w:b/>
          <w:bCs/>
        </w:rPr>
      </w:pPr>
      <w:r w:rsidRPr="009200E4">
        <w:rPr>
          <w:rFonts w:cs="Calibri"/>
          <w:b/>
          <w:bCs/>
        </w:rPr>
        <w:t xml:space="preserve">3.3 </w:t>
      </w:r>
      <w:r w:rsidR="00CC084F" w:rsidRPr="009200E4">
        <w:rPr>
          <w:rFonts w:cs="Calibri"/>
          <w:b/>
          <w:bCs/>
        </w:rPr>
        <w:t xml:space="preserve">Actividades de </w:t>
      </w:r>
      <w:r w:rsidR="09EDA5A2" w:rsidRPr="009200E4">
        <w:rPr>
          <w:rFonts w:cs="Calibri"/>
          <w:b/>
          <w:bCs/>
        </w:rPr>
        <w:t>apropiación</w:t>
      </w:r>
      <w:r w:rsidR="00F14412" w:rsidRPr="009200E4">
        <w:rPr>
          <w:rFonts w:cs="Calibri"/>
          <w:b/>
          <w:bCs/>
        </w:rPr>
        <w:t xml:space="preserve"> del conocimiento</w:t>
      </w:r>
      <w:r w:rsidR="00CC084F" w:rsidRPr="009200E4">
        <w:rPr>
          <w:rFonts w:cs="Calibri"/>
          <w:b/>
          <w:bCs/>
        </w:rPr>
        <w:t xml:space="preserve">: </w:t>
      </w:r>
    </w:p>
    <w:p w14:paraId="2921F718" w14:textId="53914B3B" w:rsidR="007F5091" w:rsidRPr="009200E4" w:rsidRDefault="00DD7DE9" w:rsidP="007F5091">
      <w:pPr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FA3A5F" w:rsidRPr="009200E4">
        <w:rPr>
          <w:rFonts w:eastAsia="Arial" w:cs="Calibri"/>
          <w:bCs/>
          <w:lang w:val="es-MX"/>
        </w:rPr>
        <w:t xml:space="preserve">Se realiza una simulación completa </w:t>
      </w:r>
      <w:r w:rsidR="00A9798A" w:rsidRPr="009200E4">
        <w:rPr>
          <w:rFonts w:eastAsia="Arial" w:cs="Calibri"/>
          <w:bCs/>
          <w:lang w:val="es-MX"/>
        </w:rPr>
        <w:t xml:space="preserve">online sobre </w:t>
      </w:r>
      <w:r w:rsidR="009200E4" w:rsidRPr="009200E4">
        <w:rPr>
          <w:rFonts w:eastAsia="Arial" w:cs="Calibri"/>
          <w:bCs/>
          <w:lang w:val="es-MX"/>
        </w:rPr>
        <w:t>el diseño</w:t>
      </w:r>
      <w:r w:rsidR="00FA3A5F" w:rsidRPr="009200E4">
        <w:rPr>
          <w:rFonts w:eastAsia="Arial" w:cs="Calibri"/>
          <w:bCs/>
          <w:lang w:val="es-MX"/>
        </w:rPr>
        <w:t xml:space="preserve"> de una prueba sensorial de cacao y chocolate.</w:t>
      </w:r>
    </w:p>
    <w:p w14:paraId="7F61D189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Los aprendices deben:</w:t>
      </w:r>
    </w:p>
    <w:p w14:paraId="66B074F8" w14:textId="4E1732A7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Preparar el área de evaluación</w:t>
      </w:r>
    </w:p>
    <w:p w14:paraId="1A844635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Verificar condiciones del espacio</w:t>
      </w:r>
    </w:p>
    <w:p w14:paraId="5F86193F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Eliminar olores extraños</w:t>
      </w:r>
    </w:p>
    <w:p w14:paraId="3683765B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Preparar iluminación adecuada</w:t>
      </w:r>
    </w:p>
    <w:p w14:paraId="6C604D2F" w14:textId="77777777" w:rsidR="00FA3A5F" w:rsidRPr="00FA3A5F" w:rsidRDefault="00FA3A5F" w:rsidP="00FA3A5F">
      <w:pPr>
        <w:numPr>
          <w:ilvl w:val="0"/>
          <w:numId w:val="61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Organizar puestos de evaluación</w:t>
      </w:r>
    </w:p>
    <w:p w14:paraId="457DF2E5" w14:textId="6F8F95D8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Preparar las muestras</w:t>
      </w:r>
    </w:p>
    <w:p w14:paraId="0BDC078C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Seleccionar muestras de cacao o chocolate</w:t>
      </w:r>
    </w:p>
    <w:p w14:paraId="131A3CDC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Codificar con números aleatorios</w:t>
      </w:r>
    </w:p>
    <w:p w14:paraId="709D83D5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Controlar temperatura de servicio</w:t>
      </w:r>
    </w:p>
    <w:p w14:paraId="65D78042" w14:textId="77777777" w:rsidR="00FA3A5F" w:rsidRPr="00FA3A5F" w:rsidRDefault="00FA3A5F" w:rsidP="00FA3A5F">
      <w:pPr>
        <w:numPr>
          <w:ilvl w:val="0"/>
          <w:numId w:val="62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Definir cantidad por panelista</w:t>
      </w:r>
    </w:p>
    <w:p w14:paraId="176043D0" w14:textId="72A3274F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Preparar el panel sensorial</w:t>
      </w:r>
    </w:p>
    <w:p w14:paraId="63164240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lastRenderedPageBreak/>
        <w:t>Explicar instrucciones</w:t>
      </w:r>
    </w:p>
    <w:p w14:paraId="67F87A39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Definir atributos a evaluar</w:t>
      </w:r>
    </w:p>
    <w:p w14:paraId="4275C8E7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Entregar formatos de evaluación</w:t>
      </w:r>
    </w:p>
    <w:p w14:paraId="3BA92AD9" w14:textId="77777777" w:rsidR="00FA3A5F" w:rsidRPr="00FA3A5F" w:rsidRDefault="00FA3A5F" w:rsidP="00FA3A5F">
      <w:pPr>
        <w:numPr>
          <w:ilvl w:val="0"/>
          <w:numId w:val="63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Orientar el procedimiento</w:t>
      </w:r>
    </w:p>
    <w:p w14:paraId="0F76488E" w14:textId="4080DDA6" w:rsidR="00FA3A5F" w:rsidRPr="00FA3A5F" w:rsidRDefault="00FA3A5F" w:rsidP="00FA3A5F">
      <w:pPr>
        <w:ind w:left="360"/>
        <w:jc w:val="both"/>
        <w:rPr>
          <w:rFonts w:eastAsia="Arial" w:cs="Calibri"/>
          <w:b/>
          <w:bCs/>
          <w:lang w:val="es-MX"/>
        </w:rPr>
      </w:pPr>
      <w:r w:rsidRPr="00FA3A5F">
        <w:rPr>
          <w:rFonts w:eastAsia="Arial" w:cs="Calibri"/>
          <w:b/>
          <w:bCs/>
          <w:lang w:val="es-MX"/>
        </w:rPr>
        <w:t>4</w:t>
      </w:r>
      <w:r w:rsidRPr="009200E4">
        <w:rPr>
          <w:rFonts w:eastAsia="Arial" w:cs="Calibri"/>
          <w:b/>
          <w:bCs/>
          <w:lang w:val="es-MX"/>
        </w:rPr>
        <w:t xml:space="preserve">. </w:t>
      </w:r>
      <w:r w:rsidRPr="00FA3A5F">
        <w:rPr>
          <w:rFonts w:eastAsia="Arial" w:cs="Calibri"/>
          <w:b/>
          <w:bCs/>
          <w:lang w:val="es-MX"/>
        </w:rPr>
        <w:t xml:space="preserve"> Realizar la prueba sensorial</w:t>
      </w:r>
    </w:p>
    <w:p w14:paraId="47CA1859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Evaluación de atributos como:</w:t>
      </w:r>
    </w:p>
    <w:p w14:paraId="2F14E0FB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Aroma</w:t>
      </w:r>
    </w:p>
    <w:p w14:paraId="4F07BE12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Sabor</w:t>
      </w:r>
    </w:p>
    <w:p w14:paraId="77139DEA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Acidez</w:t>
      </w:r>
    </w:p>
    <w:p w14:paraId="469E10FE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Amargor</w:t>
      </w:r>
    </w:p>
    <w:p w14:paraId="38FECB32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Astringencia</w:t>
      </w:r>
    </w:p>
    <w:p w14:paraId="21C61EB9" w14:textId="77777777" w:rsidR="00FA3A5F" w:rsidRPr="00FA3A5F" w:rsidRDefault="00FA3A5F" w:rsidP="00FA3A5F">
      <w:pPr>
        <w:numPr>
          <w:ilvl w:val="0"/>
          <w:numId w:val="64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Notas especiales (frutales, florales, cacao)</w:t>
      </w:r>
    </w:p>
    <w:p w14:paraId="489565B7" w14:textId="0CCCB5AE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Registro de resultados</w:t>
      </w:r>
    </w:p>
    <w:p w14:paraId="266BF466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Los aprendices diligencian:</w:t>
      </w:r>
    </w:p>
    <w:p w14:paraId="168BBB82" w14:textId="77777777" w:rsidR="00FA3A5F" w:rsidRPr="00FA3A5F" w:rsidRDefault="00FA3A5F" w:rsidP="00FA3A5F">
      <w:pPr>
        <w:numPr>
          <w:ilvl w:val="0"/>
          <w:numId w:val="65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Formatos de evaluación</w:t>
      </w:r>
    </w:p>
    <w:p w14:paraId="09A52486" w14:textId="77777777" w:rsidR="00FA3A5F" w:rsidRPr="00FA3A5F" w:rsidRDefault="00FA3A5F" w:rsidP="00FA3A5F">
      <w:pPr>
        <w:numPr>
          <w:ilvl w:val="0"/>
          <w:numId w:val="65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Observaciones</w:t>
      </w:r>
    </w:p>
    <w:p w14:paraId="1F76E84C" w14:textId="77777777" w:rsidR="00FA3A5F" w:rsidRPr="00FA3A5F" w:rsidRDefault="00FA3A5F" w:rsidP="00FA3A5F">
      <w:pPr>
        <w:numPr>
          <w:ilvl w:val="0"/>
          <w:numId w:val="65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Defectos detectados</w:t>
      </w:r>
    </w:p>
    <w:p w14:paraId="2FBA6741" w14:textId="484A93EC" w:rsidR="00FA3A5F" w:rsidRPr="009200E4" w:rsidRDefault="00FA3A5F" w:rsidP="00FA3A5F">
      <w:pPr>
        <w:pStyle w:val="Prrafodelista"/>
        <w:numPr>
          <w:ilvl w:val="0"/>
          <w:numId w:val="67"/>
        </w:numPr>
        <w:jc w:val="both"/>
        <w:rPr>
          <w:rFonts w:ascii="Calibri" w:eastAsia="Arial" w:hAnsi="Calibri" w:cs="Calibri"/>
          <w:b/>
          <w:bCs/>
          <w:lang w:val="es-MX"/>
        </w:rPr>
      </w:pPr>
      <w:r w:rsidRPr="009200E4">
        <w:rPr>
          <w:rFonts w:ascii="Calibri" w:eastAsia="Arial" w:hAnsi="Calibri" w:cs="Calibri"/>
          <w:b/>
          <w:bCs/>
          <w:lang w:val="es-MX"/>
        </w:rPr>
        <w:t xml:space="preserve"> Discusión técnica</w:t>
      </w:r>
    </w:p>
    <w:p w14:paraId="1D17F292" w14:textId="77777777" w:rsidR="00FA3A5F" w:rsidRPr="00FA3A5F" w:rsidRDefault="00FA3A5F" w:rsidP="00FA3A5F">
      <w:pPr>
        <w:ind w:left="360"/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Se analizan:</w:t>
      </w:r>
    </w:p>
    <w:p w14:paraId="3AC1893B" w14:textId="77777777" w:rsidR="00FA3A5F" w:rsidRPr="00FA3A5F" w:rsidRDefault="00FA3A5F" w:rsidP="00FA3A5F">
      <w:pPr>
        <w:numPr>
          <w:ilvl w:val="0"/>
          <w:numId w:val="66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Diferencias entre muestras</w:t>
      </w:r>
    </w:p>
    <w:p w14:paraId="2DBA6D22" w14:textId="77777777" w:rsidR="00FA3A5F" w:rsidRPr="00FA3A5F" w:rsidRDefault="00FA3A5F" w:rsidP="00FA3A5F">
      <w:pPr>
        <w:numPr>
          <w:ilvl w:val="0"/>
          <w:numId w:val="66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Posibles causas del perfil sensorial</w:t>
      </w:r>
    </w:p>
    <w:p w14:paraId="63F97CE1" w14:textId="77777777" w:rsidR="00FA3A5F" w:rsidRPr="00FA3A5F" w:rsidRDefault="00FA3A5F" w:rsidP="00FA3A5F">
      <w:pPr>
        <w:numPr>
          <w:ilvl w:val="0"/>
          <w:numId w:val="66"/>
        </w:numPr>
        <w:jc w:val="both"/>
        <w:rPr>
          <w:rFonts w:eastAsia="Arial" w:cs="Calibri"/>
          <w:bCs/>
          <w:lang w:val="es-MX"/>
        </w:rPr>
      </w:pPr>
      <w:r w:rsidRPr="00FA3A5F">
        <w:rPr>
          <w:rFonts w:eastAsia="Arial" w:cs="Calibri"/>
          <w:bCs/>
          <w:lang w:val="es-MX"/>
        </w:rPr>
        <w:t>Relación con fermentación, secado o tostión.</w:t>
      </w:r>
    </w:p>
    <w:p w14:paraId="6C8B4806" w14:textId="3DE209CA" w:rsidR="00E64CB6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Ambiente requerido</w:t>
      </w:r>
      <w:r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aula de sistemas</w:t>
      </w:r>
      <w:r w:rsidR="00FA3A5F" w:rsidRPr="009200E4">
        <w:rPr>
          <w:rFonts w:eastAsia="Arial" w:cs="Calibri"/>
          <w:bCs/>
        </w:rPr>
        <w:t>.</w:t>
      </w:r>
    </w:p>
    <w:p w14:paraId="7711BBA8" w14:textId="337B7D51" w:rsidR="00DD7DE9" w:rsidRPr="009200E4" w:rsidRDefault="00FA3A5F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</w:t>
      </w:r>
      <w:r w:rsidR="00DD7DE9" w:rsidRPr="009200E4">
        <w:rPr>
          <w:rFonts w:eastAsia="Arial" w:cs="Calibri"/>
          <w:b/>
        </w:rPr>
        <w:t xml:space="preserve">strategias </w:t>
      </w:r>
      <w:r w:rsidR="00D83FDF" w:rsidRPr="009200E4">
        <w:rPr>
          <w:rFonts w:eastAsia="Arial" w:cs="Calibri"/>
          <w:b/>
        </w:rPr>
        <w:t xml:space="preserve">o técnicas </w:t>
      </w:r>
      <w:r w:rsidR="00DD7DE9" w:rsidRPr="009200E4">
        <w:rPr>
          <w:rFonts w:eastAsia="Arial" w:cs="Calibri"/>
          <w:b/>
        </w:rPr>
        <w:t>didácticas activas</w:t>
      </w:r>
      <w:r w:rsidR="00DD7DE9" w:rsidRPr="009200E4">
        <w:rPr>
          <w:rFonts w:eastAsia="Arial" w:cs="Calibri"/>
          <w:bCs/>
        </w:rPr>
        <w:t xml:space="preserve">:  </w:t>
      </w:r>
      <w:r w:rsidR="00031430" w:rsidRPr="009200E4">
        <w:rPr>
          <w:rFonts w:eastAsia="Arial" w:cs="Calibri"/>
          <w:bCs/>
        </w:rPr>
        <w:t>Aprendizaje basado</w:t>
      </w:r>
      <w:r w:rsidRPr="009200E4">
        <w:rPr>
          <w:rFonts w:eastAsia="Arial" w:cs="Calibri"/>
          <w:bCs/>
        </w:rPr>
        <w:t xml:space="preserve"> práctica</w:t>
      </w:r>
      <w:r w:rsidR="009200E4" w:rsidRPr="009200E4">
        <w:rPr>
          <w:rFonts w:eastAsia="Arial" w:cs="Calibri"/>
          <w:bCs/>
        </w:rPr>
        <w:t xml:space="preserve"> de simulación</w:t>
      </w:r>
      <w:r w:rsidRPr="009200E4">
        <w:rPr>
          <w:rFonts w:eastAsia="Arial" w:cs="Calibri"/>
          <w:bCs/>
        </w:rPr>
        <w:t>.</w:t>
      </w:r>
    </w:p>
    <w:p w14:paraId="7E59059A" w14:textId="43BAEAEC" w:rsidR="00DD7DE9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8D2BAC"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computadores</w:t>
      </w:r>
      <w:r w:rsidR="00FA3A5F" w:rsidRPr="009200E4">
        <w:rPr>
          <w:rFonts w:eastAsia="Arial" w:cs="Calibri"/>
          <w:bCs/>
        </w:rPr>
        <w:t>.</w:t>
      </w:r>
    </w:p>
    <w:p w14:paraId="3838E29A" w14:textId="5AEDF08F" w:rsidR="00DD7DE9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lastRenderedPageBreak/>
        <w:t>Material de apoyo</w:t>
      </w:r>
      <w:r w:rsidRPr="009200E4">
        <w:rPr>
          <w:rFonts w:eastAsia="Arial" w:cs="Calibri"/>
          <w:bCs/>
        </w:rPr>
        <w:t>:</w:t>
      </w:r>
      <w:r w:rsidR="008D2BAC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N/A</w:t>
      </w:r>
      <w:r w:rsidR="00FA3A5F" w:rsidRPr="009200E4">
        <w:rPr>
          <w:rFonts w:eastAsia="Arial" w:cs="Calibri"/>
          <w:bCs/>
        </w:rPr>
        <w:t>.</w:t>
      </w:r>
    </w:p>
    <w:p w14:paraId="0793078B" w14:textId="6B74EEE8" w:rsidR="00F51763" w:rsidRPr="009200E4" w:rsidRDefault="00F51763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Evidencias de aprendizaje</w:t>
      </w:r>
      <w:r w:rsidRPr="009200E4">
        <w:rPr>
          <w:rFonts w:eastAsia="Arial" w:cs="Calibri"/>
          <w:bCs/>
        </w:rPr>
        <w:t>:</w:t>
      </w:r>
      <w:r w:rsidR="008D2BAC" w:rsidRPr="009200E4">
        <w:rPr>
          <w:rFonts w:eastAsia="Arial" w:cs="Calibri"/>
          <w:bCs/>
        </w:rPr>
        <w:t xml:space="preserve"> </w:t>
      </w:r>
      <w:r w:rsidR="00F462F4" w:rsidRPr="009200E4">
        <w:rPr>
          <w:rFonts w:eastAsia="Arial" w:cs="Calibri"/>
          <w:bCs/>
        </w:rPr>
        <w:t>N/A</w:t>
      </w:r>
    </w:p>
    <w:p w14:paraId="1225360E" w14:textId="21DB6619" w:rsidR="00F51763" w:rsidRPr="009200E4" w:rsidRDefault="00F51763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Instrumentos de evaluación</w:t>
      </w:r>
      <w:r w:rsidRPr="009200E4">
        <w:rPr>
          <w:rFonts w:eastAsia="Arial" w:cs="Calibri"/>
          <w:bCs/>
        </w:rPr>
        <w:t>:</w:t>
      </w:r>
      <w:r w:rsidR="008D2BAC" w:rsidRPr="009200E4">
        <w:rPr>
          <w:rFonts w:eastAsia="Arial" w:cs="Calibri"/>
          <w:bCs/>
        </w:rPr>
        <w:t xml:space="preserve"> </w:t>
      </w:r>
      <w:r w:rsidR="00F462F4" w:rsidRPr="009200E4">
        <w:rPr>
          <w:rFonts w:eastAsia="Arial" w:cs="Calibri"/>
          <w:bCs/>
        </w:rPr>
        <w:t>N/A</w:t>
      </w:r>
      <w:r w:rsidR="008D2BAC" w:rsidRPr="009200E4">
        <w:rPr>
          <w:rFonts w:eastAsia="Arial" w:cs="Calibri"/>
          <w:bCs/>
        </w:rPr>
        <w:t>.</w:t>
      </w:r>
    </w:p>
    <w:p w14:paraId="79E3D99F" w14:textId="3B9EE49C" w:rsidR="00F51763" w:rsidRPr="009200E4" w:rsidRDefault="00DD7DE9" w:rsidP="00FA3A5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Duración de la actividad</w:t>
      </w:r>
      <w:r w:rsidR="00A9798A"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8</w:t>
      </w:r>
      <w:r w:rsidRPr="009200E4">
        <w:rPr>
          <w:rFonts w:eastAsia="Arial" w:cs="Calibri"/>
          <w:bCs/>
        </w:rPr>
        <w:t xml:space="preserve"> horas.</w:t>
      </w:r>
    </w:p>
    <w:p w14:paraId="42C352DF" w14:textId="63DB8DFB" w:rsidR="00815D58" w:rsidRPr="009200E4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lang w:eastAsia="es-ES"/>
        </w:rPr>
      </w:pPr>
      <w:r w:rsidRPr="009200E4">
        <w:rPr>
          <w:rFonts w:cs="Calibri"/>
          <w:b/>
          <w:bCs/>
          <w:lang w:eastAsia="es-ES"/>
        </w:rPr>
        <w:t xml:space="preserve">3.4 </w:t>
      </w:r>
      <w:r w:rsidR="00815D58" w:rsidRPr="009200E4">
        <w:rPr>
          <w:rFonts w:cs="Calibri"/>
          <w:b/>
          <w:bCs/>
          <w:lang w:eastAsia="es-ES"/>
        </w:rPr>
        <w:t xml:space="preserve">Actividades </w:t>
      </w:r>
      <w:r w:rsidR="007D4273" w:rsidRPr="009200E4">
        <w:rPr>
          <w:rFonts w:cs="Calibri"/>
          <w:b/>
          <w:bCs/>
          <w:lang w:eastAsia="es-ES"/>
        </w:rPr>
        <w:t>d</w:t>
      </w:r>
      <w:r w:rsidR="00815D58" w:rsidRPr="009200E4">
        <w:rPr>
          <w:rFonts w:cs="Calibri"/>
          <w:b/>
          <w:bCs/>
          <w:lang w:eastAsia="es-ES"/>
        </w:rPr>
        <w:t>e Transferencia el Conocimiento:</w:t>
      </w:r>
    </w:p>
    <w:p w14:paraId="6A0F7E2E" w14:textId="7707FE3A" w:rsidR="00A04773" w:rsidRPr="009200E4" w:rsidRDefault="00DD7DE9" w:rsidP="00A0477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lang w:val="es-MX"/>
        </w:rPr>
      </w:pPr>
      <w:r w:rsidRPr="009200E4">
        <w:rPr>
          <w:rFonts w:eastAsia="Arial" w:cs="Calibri"/>
          <w:b/>
        </w:rPr>
        <w:t>Descripción de la actividad</w:t>
      </w:r>
      <w:r w:rsidRPr="009200E4">
        <w:rPr>
          <w:rFonts w:eastAsia="Arial" w:cs="Calibri"/>
          <w:bCs/>
        </w:rPr>
        <w:t xml:space="preserve">: </w:t>
      </w:r>
      <w:r w:rsidR="00A04773" w:rsidRPr="009200E4">
        <w:rPr>
          <w:rFonts w:eastAsia="Arial" w:cs="Calibri"/>
          <w:bCs/>
          <w:lang w:val="es-MX"/>
        </w:rPr>
        <w:t xml:space="preserve">El aprendiz realiza </w:t>
      </w:r>
      <w:r w:rsidR="009200E4" w:rsidRPr="009200E4">
        <w:rPr>
          <w:rFonts w:eastAsia="Arial" w:cs="Calibri"/>
          <w:bCs/>
          <w:lang w:val="es-MX"/>
        </w:rPr>
        <w:t>un mapa conceptual sobre la metodología de realización de una prueba sensorial.</w:t>
      </w:r>
    </w:p>
    <w:p w14:paraId="152A9F91" w14:textId="265921B9" w:rsidR="00DD7DE9" w:rsidRPr="009200E4" w:rsidRDefault="00DD7DE9" w:rsidP="00A0477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Ambiente requerido</w:t>
      </w:r>
      <w:r w:rsidRPr="009200E4">
        <w:rPr>
          <w:rFonts w:eastAsia="Arial" w:cs="Calibri"/>
          <w:bCs/>
        </w:rPr>
        <w:t xml:space="preserve">:  </w:t>
      </w:r>
      <w:r w:rsidR="009200E4" w:rsidRPr="009200E4">
        <w:rPr>
          <w:rFonts w:eastAsia="Arial" w:cs="Calibri"/>
          <w:bCs/>
        </w:rPr>
        <w:t>ambiente de formación</w:t>
      </w:r>
      <w:r w:rsidR="00031430" w:rsidRPr="009200E4">
        <w:rPr>
          <w:rFonts w:eastAsia="Arial" w:cs="Calibri"/>
          <w:bCs/>
        </w:rPr>
        <w:t>.</w:t>
      </w:r>
    </w:p>
    <w:p w14:paraId="1F384995" w14:textId="145B9FD8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 xml:space="preserve">Estrategias </w:t>
      </w:r>
      <w:r w:rsidR="00D83FDF" w:rsidRPr="009200E4">
        <w:rPr>
          <w:rFonts w:eastAsia="Arial" w:cs="Calibri"/>
          <w:b/>
        </w:rPr>
        <w:t xml:space="preserve">o técnicas </w:t>
      </w:r>
      <w:r w:rsidRPr="009200E4">
        <w:rPr>
          <w:rFonts w:eastAsia="Arial" w:cs="Calibri"/>
          <w:b/>
        </w:rPr>
        <w:t>didácticas activas</w:t>
      </w:r>
      <w:r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simulación de situaciones</w:t>
      </w:r>
      <w:r w:rsidR="00A04773" w:rsidRPr="009200E4">
        <w:rPr>
          <w:rFonts w:eastAsia="Arial" w:cs="Calibri"/>
          <w:bCs/>
        </w:rPr>
        <w:t>.</w:t>
      </w:r>
    </w:p>
    <w:p w14:paraId="2E043272" w14:textId="5D6B885E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Materiales de formación</w:t>
      </w:r>
      <w:r w:rsidR="008D2BAC" w:rsidRPr="009200E4">
        <w:rPr>
          <w:rFonts w:eastAsia="Arial" w:cs="Calibri"/>
          <w:bCs/>
        </w:rPr>
        <w:t xml:space="preserve">: </w:t>
      </w:r>
      <w:r w:rsidR="009200E4" w:rsidRPr="009200E4">
        <w:rPr>
          <w:rFonts w:eastAsia="Arial" w:cs="Calibri"/>
          <w:bCs/>
        </w:rPr>
        <w:t>software</w:t>
      </w:r>
      <w:r w:rsidR="00212861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y computador</w:t>
      </w:r>
    </w:p>
    <w:p w14:paraId="4D6B8CAE" w14:textId="6A0BBA95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Material de apoyo</w:t>
      </w:r>
      <w:r w:rsidRPr="009200E4">
        <w:rPr>
          <w:rFonts w:eastAsia="Arial" w:cs="Calibri"/>
          <w:bCs/>
        </w:rPr>
        <w:t>:</w:t>
      </w:r>
      <w:r w:rsidR="00061D83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N/A</w:t>
      </w:r>
    </w:p>
    <w:p w14:paraId="68B81950" w14:textId="5E90AC6F" w:rsidR="00F51763" w:rsidRPr="009200E4" w:rsidRDefault="00F51763" w:rsidP="00061D83">
      <w:pPr>
        <w:ind w:firstLine="360"/>
        <w:rPr>
          <w:rFonts w:eastAsia="Arial" w:cs="Calibri"/>
          <w:bCs/>
        </w:rPr>
      </w:pPr>
      <w:r w:rsidRPr="009200E4">
        <w:rPr>
          <w:rFonts w:eastAsia="Arial" w:cs="Calibri"/>
          <w:b/>
        </w:rPr>
        <w:t>Evidencias de aprendizaje</w:t>
      </w:r>
      <w:r w:rsidRPr="009200E4">
        <w:rPr>
          <w:rFonts w:eastAsia="Arial" w:cs="Calibri"/>
          <w:bCs/>
        </w:rPr>
        <w:t>:</w:t>
      </w:r>
      <w:r w:rsidR="00F462F4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mapa conceptual sobre desarrollo de metodología de análisis sensorial.</w:t>
      </w:r>
    </w:p>
    <w:p w14:paraId="79B009A5" w14:textId="27C32AD3" w:rsidR="00F51763" w:rsidRPr="009200E4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/>
        </w:rPr>
        <w:t>Instrumentos de evaluación</w:t>
      </w:r>
      <w:r w:rsidRPr="009200E4">
        <w:rPr>
          <w:rFonts w:eastAsia="Arial" w:cs="Calibri"/>
          <w:bCs/>
        </w:rPr>
        <w:t>:</w:t>
      </w:r>
      <w:r w:rsidR="00061D83" w:rsidRPr="009200E4">
        <w:rPr>
          <w:rFonts w:eastAsia="Arial" w:cs="Calibri"/>
          <w:bCs/>
        </w:rPr>
        <w:t xml:space="preserve"> </w:t>
      </w:r>
      <w:r w:rsidR="009200E4" w:rsidRPr="009200E4">
        <w:rPr>
          <w:rFonts w:eastAsia="Arial" w:cs="Calibri"/>
          <w:bCs/>
        </w:rPr>
        <w:t>lista de chequeo</w:t>
      </w:r>
    </w:p>
    <w:p w14:paraId="3200C7DA" w14:textId="575B19B9" w:rsidR="00DD7DE9" w:rsidRPr="009200E4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9200E4">
        <w:rPr>
          <w:rFonts w:eastAsia="Arial" w:cs="Calibri"/>
          <w:bCs/>
        </w:rPr>
        <w:t>Duración de la actividad:</w:t>
      </w:r>
      <w:r w:rsidR="00A9798A" w:rsidRPr="009200E4">
        <w:rPr>
          <w:rFonts w:eastAsia="Arial" w:cs="Calibri"/>
          <w:bCs/>
        </w:rPr>
        <w:t xml:space="preserve"> 4</w:t>
      </w:r>
      <w:r w:rsidR="00061D83" w:rsidRPr="009200E4">
        <w:rPr>
          <w:rFonts w:eastAsia="Arial" w:cs="Calibri"/>
          <w:bCs/>
        </w:rPr>
        <w:t xml:space="preserve"> </w:t>
      </w:r>
      <w:r w:rsidRPr="009200E4">
        <w:rPr>
          <w:rFonts w:eastAsia="Arial" w:cs="Calibri"/>
          <w:bCs/>
        </w:rPr>
        <w:t>horas.</w:t>
      </w:r>
    </w:p>
    <w:p w14:paraId="41CAF45F" w14:textId="168F9CC8" w:rsidR="00F51763" w:rsidRPr="009200E4" w:rsidRDefault="00F51763">
      <w:pPr>
        <w:spacing w:after="0" w:line="240" w:lineRule="auto"/>
        <w:rPr>
          <w:rFonts w:cs="Calibri"/>
          <w:lang w:eastAsia="es-ES"/>
        </w:rPr>
      </w:pPr>
    </w:p>
    <w:p w14:paraId="09BB763B" w14:textId="6A050B8A" w:rsidR="00B53D0D" w:rsidRPr="009200E4" w:rsidRDefault="00B53D0D" w:rsidP="00033399">
      <w:pPr>
        <w:spacing w:after="0" w:line="360" w:lineRule="auto"/>
        <w:jc w:val="both"/>
        <w:rPr>
          <w:rFonts w:eastAsiaTheme="majorEastAsia" w:cs="Calibri"/>
          <w:b/>
        </w:rPr>
      </w:pPr>
      <w:r w:rsidRPr="009200E4">
        <w:rPr>
          <w:rFonts w:cs="Calibri"/>
          <w:b/>
        </w:rPr>
        <w:t xml:space="preserve">4. </w:t>
      </w:r>
      <w:r w:rsidR="00743A27" w:rsidRPr="009200E4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9200E4" w:rsidRPr="009200E4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9200E4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Técnicas e Instrumentos de Evaluación</w:t>
            </w:r>
          </w:p>
        </w:tc>
      </w:tr>
      <w:tr w:rsidR="009200E4" w:rsidRPr="009200E4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6BD9487C" w:rsidR="007659AA" w:rsidRPr="009200E4" w:rsidRDefault="003E299B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Planeación</w:t>
            </w:r>
          </w:p>
        </w:tc>
        <w:tc>
          <w:tcPr>
            <w:tcW w:w="1634" w:type="dxa"/>
          </w:tcPr>
          <w:p w14:paraId="1574F07D" w14:textId="46202CFB" w:rsidR="007659AA" w:rsidRPr="009200E4" w:rsidRDefault="003E299B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Planear actividades relacionadas con el desarrollo de actividades de transformación del grano de cacao.</w:t>
            </w:r>
          </w:p>
        </w:tc>
        <w:tc>
          <w:tcPr>
            <w:tcW w:w="1515" w:type="dxa"/>
          </w:tcPr>
          <w:p w14:paraId="2B92BADE" w14:textId="545A5628" w:rsidR="007659AA" w:rsidRPr="009200E4" w:rsidRDefault="00787CD4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Actividades de preparación de una prueba sensorial para cacao o chocolate</w:t>
            </w:r>
          </w:p>
        </w:tc>
        <w:tc>
          <w:tcPr>
            <w:tcW w:w="1698" w:type="dxa"/>
          </w:tcPr>
          <w:p w14:paraId="194B5C04" w14:textId="0BC27AA2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/>
                <w:bCs/>
                <w:lang w:val="es-MX"/>
              </w:rPr>
              <w:t>Conocimiento:</w:t>
            </w:r>
          </w:p>
          <w:p w14:paraId="7B15D014" w14:textId="0B1363D2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Cs/>
                <w:lang w:val="es-MX"/>
              </w:rPr>
              <w:t>*</w:t>
            </w:r>
            <w:r w:rsidR="00787CD4" w:rsidRPr="009200E4">
              <w:rPr>
                <w:rFonts w:cs="Calibri"/>
              </w:rPr>
              <w:t xml:space="preserve"> </w:t>
            </w:r>
            <w:r w:rsidR="00787CD4" w:rsidRPr="009200E4">
              <w:rPr>
                <w:rFonts w:cs="Calibri"/>
                <w:bCs/>
                <w:lang w:val="es-MX"/>
              </w:rPr>
              <w:t>Mapa conceptual sobre organización de una prueba sensorial</w:t>
            </w:r>
            <w:r w:rsidRPr="009200E4">
              <w:rPr>
                <w:rFonts w:cs="Calibri"/>
                <w:bCs/>
                <w:lang w:val="es-MX"/>
              </w:rPr>
              <w:t>.</w:t>
            </w:r>
          </w:p>
          <w:p w14:paraId="3DFA4608" w14:textId="11ACF124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/>
                <w:bCs/>
                <w:lang w:val="es-MX"/>
              </w:rPr>
              <w:t>Desempeño:</w:t>
            </w:r>
          </w:p>
          <w:p w14:paraId="455D76C6" w14:textId="63117AAA" w:rsidR="007F5091" w:rsidRPr="009200E4" w:rsidRDefault="00787CD4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Cs/>
                <w:lang w:val="es-MX"/>
              </w:rPr>
              <w:t>N/A</w:t>
            </w:r>
          </w:p>
          <w:p w14:paraId="29863E96" w14:textId="2818A908" w:rsidR="007F5091" w:rsidRPr="009200E4" w:rsidRDefault="007F5091" w:rsidP="007F5091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/>
                <w:bCs/>
                <w:lang w:val="es-MX"/>
              </w:rPr>
              <w:t>Producto:</w:t>
            </w:r>
          </w:p>
          <w:p w14:paraId="24E5EC53" w14:textId="02B70D79" w:rsidR="00302A45" w:rsidRPr="009200E4" w:rsidRDefault="00787CD4" w:rsidP="00BB464D">
            <w:pPr>
              <w:spacing w:line="240" w:lineRule="auto"/>
              <w:rPr>
                <w:rFonts w:cs="Calibri"/>
                <w:bCs/>
                <w:lang w:val="es-MX"/>
              </w:rPr>
            </w:pPr>
            <w:r w:rsidRPr="009200E4">
              <w:rPr>
                <w:rFonts w:cs="Calibri"/>
                <w:bCs/>
                <w:lang w:val="es-MX"/>
              </w:rPr>
              <w:t>N/A</w:t>
            </w:r>
          </w:p>
        </w:tc>
        <w:tc>
          <w:tcPr>
            <w:tcW w:w="1673" w:type="dxa"/>
          </w:tcPr>
          <w:p w14:paraId="23A802B2" w14:textId="4C4A75AD" w:rsidR="007659AA" w:rsidRPr="009200E4" w:rsidRDefault="00F462F4" w:rsidP="00BB464D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  <w:lang w:val="es-MX"/>
              </w:rPr>
              <w:t>Reconoce el procedimiento adecuado para el desarrollo de pruebas sensoriales.</w:t>
            </w:r>
          </w:p>
        </w:tc>
        <w:tc>
          <w:tcPr>
            <w:tcW w:w="1711" w:type="dxa"/>
          </w:tcPr>
          <w:p w14:paraId="750ABF67" w14:textId="5F3377D9" w:rsidR="007659AA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Técnica: Observación directa.</w:t>
            </w:r>
          </w:p>
          <w:p w14:paraId="013DDCC2" w14:textId="77777777" w:rsidR="00F462F4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</w:p>
          <w:p w14:paraId="41C73FE4" w14:textId="735AEED3" w:rsidR="00F462F4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Instrumento de evaluación:</w:t>
            </w:r>
          </w:p>
          <w:p w14:paraId="7F7C38A2" w14:textId="57005A9C" w:rsidR="00F462F4" w:rsidRPr="009200E4" w:rsidRDefault="00F462F4" w:rsidP="00212861">
            <w:pPr>
              <w:spacing w:line="240" w:lineRule="auto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Lista de chequeo para organización de prueba sensorial.</w:t>
            </w:r>
          </w:p>
        </w:tc>
      </w:tr>
    </w:tbl>
    <w:p w14:paraId="03C363E3" w14:textId="77777777" w:rsidR="009448E8" w:rsidRPr="009200E4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ab/>
      </w:r>
    </w:p>
    <w:p w14:paraId="0CCB4776" w14:textId="0C1B060A" w:rsidR="00F51763" w:rsidRPr="009200E4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>5. GLOSARIO DE TÉRMINOS</w:t>
      </w:r>
    </w:p>
    <w:p w14:paraId="15ADBB07" w14:textId="3E1C9553" w:rsidR="009448E8" w:rsidRPr="009200E4" w:rsidRDefault="00F462F4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lastRenderedPageBreak/>
        <w:t>ANÁLISIS SENSORIAL</w:t>
      </w:r>
      <w:r w:rsidR="008F2826" w:rsidRPr="009200E4">
        <w:rPr>
          <w:rFonts w:ascii="Calibri" w:hAnsi="Calibri" w:cs="Calibri"/>
          <w:b/>
        </w:rPr>
        <w:t xml:space="preserve">: </w:t>
      </w:r>
      <w:r w:rsidRPr="009200E4">
        <w:rPr>
          <w:rFonts w:ascii="Calibri" w:hAnsi="Calibri" w:cs="Calibri"/>
          <w:bCs/>
        </w:rPr>
        <w:t>Evaluación de las características de un alimento mediante los sentidos</w:t>
      </w:r>
      <w:r w:rsidR="008F2826" w:rsidRPr="009200E4">
        <w:rPr>
          <w:rFonts w:ascii="Calibri" w:hAnsi="Calibri" w:cs="Calibri"/>
          <w:bCs/>
        </w:rPr>
        <w:t>.</w:t>
      </w:r>
    </w:p>
    <w:p w14:paraId="622F18B7" w14:textId="77777777" w:rsidR="00AD45A4" w:rsidRPr="009200E4" w:rsidRDefault="00AD45A4" w:rsidP="00AD45A4">
      <w:pPr>
        <w:spacing w:after="0" w:line="240" w:lineRule="auto"/>
        <w:jc w:val="both"/>
        <w:rPr>
          <w:rFonts w:cs="Calibri"/>
          <w:bCs/>
        </w:rPr>
      </w:pPr>
    </w:p>
    <w:p w14:paraId="372F3D32" w14:textId="6CF3BAD3" w:rsidR="00AD45A4" w:rsidRPr="009200E4" w:rsidRDefault="00F462F4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PANEL SENSORIAL</w:t>
      </w:r>
      <w:r w:rsidR="00AD45A4" w:rsidRPr="009200E4">
        <w:rPr>
          <w:rFonts w:ascii="Calibri" w:hAnsi="Calibri" w:cs="Calibri"/>
          <w:b/>
        </w:rPr>
        <w:t>.</w:t>
      </w:r>
      <w:r w:rsidR="00AD45A4" w:rsidRPr="009200E4">
        <w:rPr>
          <w:rFonts w:ascii="Calibri" w:hAnsi="Calibri" w:cs="Calibri"/>
          <w:bCs/>
        </w:rPr>
        <w:t xml:space="preserve"> </w:t>
      </w:r>
      <w:r w:rsidRPr="009200E4">
        <w:rPr>
          <w:rFonts w:ascii="Calibri" w:hAnsi="Calibri" w:cs="Calibri"/>
          <w:bCs/>
        </w:rPr>
        <w:t>Grupo de personas entrenadas para evaluar atributos sensoriales</w:t>
      </w:r>
      <w:r w:rsidR="00AD45A4" w:rsidRPr="009200E4">
        <w:rPr>
          <w:rFonts w:ascii="Calibri" w:hAnsi="Calibri" w:cs="Calibri"/>
          <w:bCs/>
        </w:rPr>
        <w:t>.</w:t>
      </w:r>
    </w:p>
    <w:p w14:paraId="3E8E1657" w14:textId="77777777" w:rsidR="00AD45A4" w:rsidRPr="009200E4" w:rsidRDefault="00AD45A4" w:rsidP="00AD45A4">
      <w:pPr>
        <w:pStyle w:val="Prrafodelista"/>
        <w:rPr>
          <w:rFonts w:ascii="Calibri" w:hAnsi="Calibri" w:cs="Calibri"/>
          <w:bCs/>
        </w:rPr>
      </w:pPr>
    </w:p>
    <w:p w14:paraId="5C856A2F" w14:textId="7039E8B2" w:rsidR="008F2826" w:rsidRPr="009200E4" w:rsidRDefault="00F462F4" w:rsidP="008D3D2B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ATRIBUTOS SENSORIALES</w:t>
      </w:r>
      <w:r w:rsidR="00AD45A4" w:rsidRPr="009200E4">
        <w:rPr>
          <w:rFonts w:ascii="Calibri" w:hAnsi="Calibri" w:cs="Calibri"/>
          <w:bCs/>
        </w:rPr>
        <w:t xml:space="preserve">. </w:t>
      </w:r>
      <w:r w:rsidRPr="009200E4">
        <w:rPr>
          <w:rFonts w:ascii="Calibri" w:hAnsi="Calibri" w:cs="Calibri"/>
          <w:bCs/>
        </w:rPr>
        <w:t>Características perceptibles como aroma, sabor o textura.</w:t>
      </w:r>
    </w:p>
    <w:p w14:paraId="4F32992D" w14:textId="77777777" w:rsidR="00F462F4" w:rsidRPr="009200E4" w:rsidRDefault="00F462F4" w:rsidP="00F462F4">
      <w:pPr>
        <w:spacing w:after="0" w:line="240" w:lineRule="auto"/>
        <w:jc w:val="both"/>
        <w:rPr>
          <w:rFonts w:cs="Calibri"/>
          <w:bCs/>
        </w:rPr>
      </w:pPr>
    </w:p>
    <w:p w14:paraId="40C117CD" w14:textId="091D36A2" w:rsidR="008F2826" w:rsidRPr="009200E4" w:rsidRDefault="00F462F4" w:rsidP="008F2826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MUESTRA</w:t>
      </w:r>
      <w:r w:rsidR="00EA6D6B" w:rsidRPr="009200E4">
        <w:rPr>
          <w:rFonts w:ascii="Calibri" w:hAnsi="Calibri" w:cs="Calibri"/>
          <w:b/>
        </w:rPr>
        <w:t>.</w:t>
      </w:r>
      <w:r w:rsidR="008F2826" w:rsidRPr="009200E4">
        <w:rPr>
          <w:rFonts w:ascii="Calibri" w:hAnsi="Calibri" w:cs="Calibri"/>
          <w:bCs/>
        </w:rPr>
        <w:t xml:space="preserve"> </w:t>
      </w:r>
      <w:r w:rsidRPr="009200E4">
        <w:rPr>
          <w:rFonts w:ascii="Calibri" w:hAnsi="Calibri" w:cs="Calibri"/>
          <w:bCs/>
        </w:rPr>
        <w:t>Porción del producto preparada para evaluación sensorial</w:t>
      </w:r>
      <w:r w:rsidR="008F2826" w:rsidRPr="009200E4">
        <w:rPr>
          <w:rFonts w:ascii="Calibri" w:hAnsi="Calibri" w:cs="Calibri"/>
          <w:bCs/>
        </w:rPr>
        <w:t>.</w:t>
      </w:r>
    </w:p>
    <w:p w14:paraId="4ABAE31F" w14:textId="77777777" w:rsidR="008F2826" w:rsidRPr="009200E4" w:rsidRDefault="008F2826" w:rsidP="008F2826">
      <w:pPr>
        <w:pStyle w:val="Prrafodelista"/>
        <w:rPr>
          <w:rFonts w:ascii="Calibri" w:hAnsi="Calibri" w:cs="Calibri"/>
          <w:bCs/>
        </w:rPr>
      </w:pPr>
    </w:p>
    <w:p w14:paraId="3CA78526" w14:textId="7F7EB3C5" w:rsidR="008F2826" w:rsidRPr="009200E4" w:rsidRDefault="00F462F4" w:rsidP="003C6A0B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9200E4">
        <w:rPr>
          <w:rFonts w:ascii="Calibri" w:hAnsi="Calibri" w:cs="Calibri"/>
          <w:b/>
        </w:rPr>
        <w:t>CODIFICACIÓN</w:t>
      </w:r>
      <w:r w:rsidR="008F2826" w:rsidRPr="009200E4">
        <w:rPr>
          <w:rFonts w:ascii="Calibri" w:hAnsi="Calibri" w:cs="Calibri"/>
          <w:b/>
        </w:rPr>
        <w:t xml:space="preserve">: </w:t>
      </w:r>
      <w:r w:rsidRPr="009200E4">
        <w:rPr>
          <w:rFonts w:ascii="Calibri" w:hAnsi="Calibri" w:cs="Calibri"/>
          <w:bCs/>
        </w:rPr>
        <w:t>Asignación de códigos a las muestras para evitar sesgos.</w:t>
      </w:r>
    </w:p>
    <w:p w14:paraId="7BC56A42" w14:textId="77777777" w:rsidR="00F462F4" w:rsidRPr="009200E4" w:rsidRDefault="00F462F4" w:rsidP="00F462F4">
      <w:pPr>
        <w:spacing w:after="0" w:line="240" w:lineRule="auto"/>
        <w:jc w:val="both"/>
        <w:rPr>
          <w:rFonts w:cs="Calibri"/>
          <w:bCs/>
        </w:rPr>
      </w:pPr>
    </w:p>
    <w:p w14:paraId="6D812BFE" w14:textId="60F798CC" w:rsidR="00B53D0D" w:rsidRPr="009200E4" w:rsidRDefault="00B53D0D" w:rsidP="00AD45A4">
      <w:pPr>
        <w:spacing w:after="0" w:line="240" w:lineRule="auto"/>
        <w:jc w:val="both"/>
        <w:rPr>
          <w:rFonts w:cs="Calibri"/>
          <w:b/>
        </w:rPr>
      </w:pPr>
      <w:r w:rsidRPr="009200E4">
        <w:rPr>
          <w:rFonts w:cs="Calibri"/>
          <w:b/>
        </w:rPr>
        <w:t>6. REFERENTES BILBIOGRÁFICOS</w:t>
      </w:r>
    </w:p>
    <w:p w14:paraId="20606968" w14:textId="77777777" w:rsidR="00AD45A4" w:rsidRPr="009200E4" w:rsidRDefault="00AD45A4" w:rsidP="00AD45A4">
      <w:pPr>
        <w:spacing w:after="0" w:line="240" w:lineRule="auto"/>
        <w:jc w:val="both"/>
        <w:rPr>
          <w:rFonts w:cs="Calibri"/>
          <w:b/>
        </w:rPr>
      </w:pPr>
    </w:p>
    <w:p w14:paraId="21A5DF9C" w14:textId="12541D04" w:rsidR="00EA6D6B" w:rsidRPr="009200E4" w:rsidRDefault="00F462F4" w:rsidP="0062149E">
      <w:pPr>
        <w:spacing w:after="0" w:line="240" w:lineRule="auto"/>
        <w:jc w:val="both"/>
        <w:rPr>
          <w:rFonts w:cs="Calibri"/>
        </w:rPr>
      </w:pPr>
      <w:r w:rsidRPr="009200E4">
        <w:rPr>
          <w:rFonts w:cs="Calibri"/>
        </w:rPr>
        <w:t xml:space="preserve">Afoakwa, E. (2014). Cocoa Production and Processing Technology. </w:t>
      </w:r>
    </w:p>
    <w:p w14:paraId="0781CB7E" w14:textId="77777777" w:rsidR="00F462F4" w:rsidRPr="009200E4" w:rsidRDefault="00F462F4" w:rsidP="0062149E">
      <w:pPr>
        <w:spacing w:after="0" w:line="240" w:lineRule="auto"/>
        <w:jc w:val="both"/>
        <w:rPr>
          <w:rFonts w:cs="Calibri"/>
        </w:rPr>
      </w:pPr>
    </w:p>
    <w:p w14:paraId="17C4F349" w14:textId="57960223" w:rsidR="00EA6D6B" w:rsidRPr="009200E4" w:rsidRDefault="00F462F4" w:rsidP="0062149E">
      <w:pPr>
        <w:spacing w:after="0" w:line="240" w:lineRule="auto"/>
        <w:jc w:val="both"/>
        <w:rPr>
          <w:rFonts w:cs="Calibri"/>
        </w:rPr>
      </w:pPr>
      <w:r w:rsidRPr="009200E4">
        <w:rPr>
          <w:rFonts w:cs="Calibri"/>
        </w:rPr>
        <w:t>Beckett, S. (2017). Industrial Chocolate Manufacture and Use</w:t>
      </w:r>
      <w:r w:rsidR="00EA6D6B" w:rsidRPr="009200E4">
        <w:rPr>
          <w:rFonts w:cs="Calibri"/>
        </w:rPr>
        <w:t>.</w:t>
      </w:r>
    </w:p>
    <w:p w14:paraId="17B579B5" w14:textId="77777777" w:rsidR="00EA6D6B" w:rsidRPr="009200E4" w:rsidRDefault="00EA6D6B" w:rsidP="0062149E">
      <w:pPr>
        <w:spacing w:after="0" w:line="240" w:lineRule="auto"/>
        <w:jc w:val="both"/>
        <w:rPr>
          <w:rFonts w:cs="Calibri"/>
        </w:rPr>
      </w:pPr>
    </w:p>
    <w:p w14:paraId="436AD1AE" w14:textId="2104D5D3" w:rsidR="00EA6D6B" w:rsidRPr="009200E4" w:rsidRDefault="00F462F4" w:rsidP="0062149E">
      <w:pPr>
        <w:spacing w:after="0" w:line="240" w:lineRule="auto"/>
        <w:jc w:val="both"/>
        <w:rPr>
          <w:rFonts w:cs="Calibri"/>
        </w:rPr>
      </w:pPr>
      <w:r w:rsidRPr="009200E4">
        <w:rPr>
          <w:rFonts w:cs="Calibri"/>
        </w:rPr>
        <w:t>ICCO. Cocoa Processing Guidelines</w:t>
      </w:r>
      <w:r w:rsidR="00EA6D6B" w:rsidRPr="009200E4">
        <w:rPr>
          <w:rFonts w:cs="Calibri"/>
        </w:rPr>
        <w:t>.</w:t>
      </w:r>
    </w:p>
    <w:p w14:paraId="31B0C1E0" w14:textId="77777777" w:rsidR="00EA6D6B" w:rsidRPr="009200E4" w:rsidRDefault="00EA6D6B" w:rsidP="0062149E">
      <w:pPr>
        <w:spacing w:after="0" w:line="240" w:lineRule="auto"/>
        <w:jc w:val="both"/>
        <w:rPr>
          <w:rFonts w:cs="Calibri"/>
        </w:rPr>
      </w:pPr>
    </w:p>
    <w:p w14:paraId="3DB1CF3C" w14:textId="6C72E231" w:rsidR="008F2826" w:rsidRPr="009200E4" w:rsidRDefault="00F462F4" w:rsidP="009448E8">
      <w:pPr>
        <w:spacing w:after="0" w:line="240" w:lineRule="auto"/>
        <w:rPr>
          <w:rFonts w:cs="Calibri"/>
        </w:rPr>
      </w:pPr>
      <w:r w:rsidRPr="009200E4">
        <w:rPr>
          <w:rFonts w:cs="Calibri"/>
        </w:rPr>
        <w:t>ICONTEC. Normas técnicas de análisis sensorial.</w:t>
      </w:r>
    </w:p>
    <w:p w14:paraId="1A8F590E" w14:textId="77777777" w:rsidR="00F462F4" w:rsidRPr="009200E4" w:rsidRDefault="00F462F4" w:rsidP="009448E8">
      <w:pPr>
        <w:spacing w:after="0" w:line="240" w:lineRule="auto"/>
        <w:rPr>
          <w:rFonts w:cs="Calibri"/>
          <w:b/>
        </w:rPr>
      </w:pPr>
    </w:p>
    <w:p w14:paraId="7722E879" w14:textId="77777777" w:rsidR="00A340B7" w:rsidRPr="009200E4" w:rsidRDefault="00A340B7" w:rsidP="009448E8">
      <w:pPr>
        <w:spacing w:after="0" w:line="240" w:lineRule="auto"/>
        <w:rPr>
          <w:rFonts w:cs="Calibri"/>
          <w:b/>
        </w:rPr>
      </w:pPr>
    </w:p>
    <w:p w14:paraId="294A3AAC" w14:textId="11B09E99" w:rsidR="00B53D0D" w:rsidRPr="009200E4" w:rsidRDefault="00B53D0D" w:rsidP="009448E8">
      <w:pPr>
        <w:spacing w:after="0" w:line="240" w:lineRule="auto"/>
        <w:rPr>
          <w:rFonts w:cs="Calibri"/>
          <w:b/>
        </w:rPr>
      </w:pPr>
      <w:r w:rsidRPr="009200E4">
        <w:rPr>
          <w:rFonts w:cs="Calibri"/>
          <w:b/>
        </w:rPr>
        <w:t>7. CONTROL DEL DOCUMENTO</w:t>
      </w:r>
    </w:p>
    <w:p w14:paraId="3EB68442" w14:textId="77777777" w:rsidR="0092729E" w:rsidRPr="009200E4" w:rsidRDefault="0092729E" w:rsidP="009448E8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443"/>
        <w:gridCol w:w="1809"/>
      </w:tblGrid>
      <w:tr w:rsidR="009200E4" w:rsidRPr="009200E4" w14:paraId="713DDDE6" w14:textId="77777777" w:rsidTr="00403298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Cargo</w:t>
            </w:r>
          </w:p>
        </w:tc>
        <w:tc>
          <w:tcPr>
            <w:tcW w:w="2443" w:type="dxa"/>
            <w:shd w:val="clear" w:color="auto" w:fill="262626" w:themeFill="text1" w:themeFillTint="D9"/>
            <w:vAlign w:val="center"/>
          </w:tcPr>
          <w:p w14:paraId="3605856A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Dependencia</w:t>
            </w:r>
          </w:p>
        </w:tc>
        <w:tc>
          <w:tcPr>
            <w:tcW w:w="1809" w:type="dxa"/>
            <w:shd w:val="clear" w:color="auto" w:fill="262626" w:themeFill="text1" w:themeFillTint="D9"/>
            <w:vAlign w:val="center"/>
          </w:tcPr>
          <w:p w14:paraId="0CDC0F26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Fecha</w:t>
            </w:r>
          </w:p>
        </w:tc>
      </w:tr>
      <w:tr w:rsidR="00B53D0D" w:rsidRPr="009200E4" w14:paraId="3F4A6432" w14:textId="77777777" w:rsidTr="00403298">
        <w:trPr>
          <w:trHeight w:val="365"/>
        </w:trPr>
        <w:tc>
          <w:tcPr>
            <w:tcW w:w="1242" w:type="dxa"/>
          </w:tcPr>
          <w:p w14:paraId="6D76AA20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Autor (es)</w:t>
            </w:r>
          </w:p>
        </w:tc>
        <w:tc>
          <w:tcPr>
            <w:tcW w:w="2694" w:type="dxa"/>
          </w:tcPr>
          <w:p w14:paraId="7C698B47" w14:textId="3749EA39" w:rsidR="00B53D0D" w:rsidRPr="009200E4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Agner Andrey Sarmiento Prada</w:t>
            </w:r>
          </w:p>
        </w:tc>
        <w:tc>
          <w:tcPr>
            <w:tcW w:w="1559" w:type="dxa"/>
          </w:tcPr>
          <w:p w14:paraId="78111428" w14:textId="2C98BC6B" w:rsidR="00B53D0D" w:rsidRPr="009200E4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Instructor</w:t>
            </w:r>
          </w:p>
        </w:tc>
        <w:tc>
          <w:tcPr>
            <w:tcW w:w="2443" w:type="dxa"/>
          </w:tcPr>
          <w:p w14:paraId="423F3BFD" w14:textId="42A31D4C" w:rsidR="00B53D0D" w:rsidRPr="009200E4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 xml:space="preserve">Centro de Gestión y Desarrollo Agroindustrial de Arauca – </w:t>
            </w:r>
            <w:r w:rsidR="0062149E" w:rsidRPr="009200E4">
              <w:rPr>
                <w:rFonts w:cs="Calibri"/>
                <w:bCs/>
              </w:rPr>
              <w:t>CampeSENA</w:t>
            </w:r>
          </w:p>
        </w:tc>
        <w:tc>
          <w:tcPr>
            <w:tcW w:w="1809" w:type="dxa"/>
          </w:tcPr>
          <w:p w14:paraId="0EED43B0" w14:textId="7303E355" w:rsidR="00B53D0D" w:rsidRPr="009200E4" w:rsidRDefault="00F462F4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9200E4">
              <w:rPr>
                <w:rFonts w:cs="Calibri"/>
                <w:bCs/>
              </w:rPr>
              <w:t>Febrero</w:t>
            </w:r>
            <w:r w:rsidR="0062149E" w:rsidRPr="009200E4">
              <w:rPr>
                <w:rFonts w:cs="Calibri"/>
                <w:bCs/>
              </w:rPr>
              <w:t xml:space="preserve"> </w:t>
            </w:r>
            <w:r w:rsidR="0054242A" w:rsidRPr="009200E4">
              <w:rPr>
                <w:rFonts w:cs="Calibri"/>
                <w:bCs/>
              </w:rPr>
              <w:t>de 202</w:t>
            </w:r>
            <w:r w:rsidRPr="009200E4">
              <w:rPr>
                <w:rFonts w:cs="Calibri"/>
                <w:bCs/>
              </w:rPr>
              <w:t>6</w:t>
            </w:r>
          </w:p>
        </w:tc>
      </w:tr>
    </w:tbl>
    <w:p w14:paraId="4D6657C4" w14:textId="77777777" w:rsidR="0092729E" w:rsidRPr="009200E4" w:rsidRDefault="0092729E" w:rsidP="00033399">
      <w:pPr>
        <w:spacing w:line="360" w:lineRule="auto"/>
        <w:rPr>
          <w:rFonts w:cs="Calibri"/>
          <w:b/>
        </w:rPr>
      </w:pPr>
    </w:p>
    <w:p w14:paraId="2E14072D" w14:textId="7AFCC033" w:rsidR="00B53D0D" w:rsidRPr="009200E4" w:rsidRDefault="00B53D0D" w:rsidP="00033399">
      <w:pPr>
        <w:spacing w:line="360" w:lineRule="auto"/>
        <w:rPr>
          <w:rFonts w:cs="Calibri"/>
          <w:b/>
        </w:rPr>
      </w:pPr>
      <w:r w:rsidRPr="009200E4">
        <w:rPr>
          <w:rFonts w:cs="Calibri"/>
          <w:b/>
        </w:rPr>
        <w:t xml:space="preserve">8. CONTROL DE CAMBIOS </w:t>
      </w:r>
      <w:r w:rsidRPr="009200E4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9200E4" w:rsidRPr="009200E4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9200E4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Razón del Cambio</w:t>
            </w:r>
          </w:p>
        </w:tc>
      </w:tr>
      <w:tr w:rsidR="00B53D0D" w:rsidRPr="009200E4" w14:paraId="7D3D6392" w14:textId="77777777" w:rsidTr="00F51763">
        <w:tc>
          <w:tcPr>
            <w:tcW w:w="1235" w:type="dxa"/>
          </w:tcPr>
          <w:p w14:paraId="225C3536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9200E4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9200E4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9200E4" w:rsidRDefault="0092729E" w:rsidP="0092729E">
      <w:pPr>
        <w:spacing w:after="0" w:line="360" w:lineRule="auto"/>
        <w:rPr>
          <w:rFonts w:cs="Calibri"/>
        </w:rPr>
      </w:pPr>
    </w:p>
    <w:sectPr w:rsidR="0092729E" w:rsidRPr="009200E4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F52D9" w14:textId="77777777" w:rsidR="009141F3" w:rsidRDefault="009141F3">
      <w:pPr>
        <w:spacing w:after="0" w:line="240" w:lineRule="auto"/>
      </w:pPr>
      <w:r>
        <w:separator/>
      </w:r>
    </w:p>
  </w:endnote>
  <w:endnote w:type="continuationSeparator" w:id="0">
    <w:p w14:paraId="2E90C4D5" w14:textId="77777777" w:rsidR="009141F3" w:rsidRDefault="009141F3">
      <w:pPr>
        <w:spacing w:after="0" w:line="240" w:lineRule="auto"/>
      </w:pPr>
      <w:r>
        <w:continuationSeparator/>
      </w:r>
    </w:p>
  </w:endnote>
  <w:endnote w:type="continuationNotice" w:id="1">
    <w:p w14:paraId="48194770" w14:textId="77777777" w:rsidR="009141F3" w:rsidRDefault="009141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D4BD" w14:textId="77777777" w:rsidR="009141F3" w:rsidRDefault="009141F3">
      <w:pPr>
        <w:spacing w:after="0" w:line="240" w:lineRule="auto"/>
      </w:pPr>
      <w:r>
        <w:separator/>
      </w:r>
    </w:p>
  </w:footnote>
  <w:footnote w:type="continuationSeparator" w:id="0">
    <w:p w14:paraId="2F3E9368" w14:textId="77777777" w:rsidR="009141F3" w:rsidRDefault="009141F3">
      <w:pPr>
        <w:spacing w:after="0" w:line="240" w:lineRule="auto"/>
      </w:pPr>
      <w:r>
        <w:continuationSeparator/>
      </w:r>
    </w:p>
  </w:footnote>
  <w:footnote w:type="continuationNotice" w:id="1">
    <w:p w14:paraId="22BB5908" w14:textId="77777777" w:rsidR="009141F3" w:rsidRDefault="009141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C109A2"/>
    <w:multiLevelType w:val="multilevel"/>
    <w:tmpl w:val="9CF6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124109"/>
    <w:multiLevelType w:val="hybridMultilevel"/>
    <w:tmpl w:val="879CF5C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F358D"/>
    <w:multiLevelType w:val="multilevel"/>
    <w:tmpl w:val="1AFA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6631E3"/>
    <w:multiLevelType w:val="hybridMultilevel"/>
    <w:tmpl w:val="3550A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C735A5"/>
    <w:multiLevelType w:val="multilevel"/>
    <w:tmpl w:val="8178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08C227EF"/>
    <w:multiLevelType w:val="multilevel"/>
    <w:tmpl w:val="6C14C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213F4C"/>
    <w:multiLevelType w:val="multilevel"/>
    <w:tmpl w:val="22F0B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1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A3572D"/>
    <w:multiLevelType w:val="hybridMultilevel"/>
    <w:tmpl w:val="B10826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8F2319D"/>
    <w:multiLevelType w:val="multilevel"/>
    <w:tmpl w:val="2756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212C1E"/>
    <w:multiLevelType w:val="hybridMultilevel"/>
    <w:tmpl w:val="7CC06F8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E736913"/>
    <w:multiLevelType w:val="multilevel"/>
    <w:tmpl w:val="8D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187804"/>
    <w:multiLevelType w:val="multilevel"/>
    <w:tmpl w:val="1F126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7724FF"/>
    <w:multiLevelType w:val="multilevel"/>
    <w:tmpl w:val="1460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8A7FA8"/>
    <w:multiLevelType w:val="multilevel"/>
    <w:tmpl w:val="4DC2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255DCC"/>
    <w:multiLevelType w:val="hybridMultilevel"/>
    <w:tmpl w:val="30965B0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563E5F"/>
    <w:multiLevelType w:val="multilevel"/>
    <w:tmpl w:val="FCD65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F24DA9"/>
    <w:multiLevelType w:val="multilevel"/>
    <w:tmpl w:val="25FA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CA37B8"/>
    <w:multiLevelType w:val="multilevel"/>
    <w:tmpl w:val="9318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5E3770"/>
    <w:multiLevelType w:val="multilevel"/>
    <w:tmpl w:val="1EFC0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95FCD"/>
    <w:multiLevelType w:val="multilevel"/>
    <w:tmpl w:val="027C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612A9D"/>
    <w:multiLevelType w:val="multilevel"/>
    <w:tmpl w:val="129A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43E29"/>
    <w:multiLevelType w:val="multilevel"/>
    <w:tmpl w:val="B8BA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890724C"/>
    <w:multiLevelType w:val="hybridMultilevel"/>
    <w:tmpl w:val="219A9910"/>
    <w:lvl w:ilvl="0" w:tplc="DDA6E182">
      <w:start w:val="1"/>
      <w:numFmt w:val="bullet"/>
      <w:lvlText w:val=""/>
      <w:lvlJc w:val="righ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B8031C5"/>
    <w:multiLevelType w:val="multilevel"/>
    <w:tmpl w:val="0156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DF5C36"/>
    <w:multiLevelType w:val="multilevel"/>
    <w:tmpl w:val="8354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56381F"/>
    <w:multiLevelType w:val="multilevel"/>
    <w:tmpl w:val="567A0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F14B9E"/>
    <w:multiLevelType w:val="multilevel"/>
    <w:tmpl w:val="47C2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A56638"/>
    <w:multiLevelType w:val="multilevel"/>
    <w:tmpl w:val="6062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47" w15:restartNumberingAfterBreak="0">
    <w:nsid w:val="60FB4CBF"/>
    <w:multiLevelType w:val="hybridMultilevel"/>
    <w:tmpl w:val="816EEC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E7238D"/>
    <w:multiLevelType w:val="multilevel"/>
    <w:tmpl w:val="1F3E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3F170E"/>
    <w:multiLevelType w:val="multilevel"/>
    <w:tmpl w:val="30EC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C168C3"/>
    <w:multiLevelType w:val="hybridMultilevel"/>
    <w:tmpl w:val="AB206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016967"/>
    <w:multiLevelType w:val="multilevel"/>
    <w:tmpl w:val="DC66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5" w15:restartNumberingAfterBreak="0">
    <w:nsid w:val="6B944B71"/>
    <w:multiLevelType w:val="multilevel"/>
    <w:tmpl w:val="006EB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CDB4E74"/>
    <w:multiLevelType w:val="hybridMultilevel"/>
    <w:tmpl w:val="0A223F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90507E"/>
    <w:multiLevelType w:val="hybridMultilevel"/>
    <w:tmpl w:val="5DB68B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6DBCA">
      <w:start w:val="1"/>
      <w:numFmt w:val="bullet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2240C4"/>
    <w:multiLevelType w:val="multilevel"/>
    <w:tmpl w:val="A43E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E2651A"/>
    <w:multiLevelType w:val="multilevel"/>
    <w:tmpl w:val="B784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2" w15:restartNumberingAfterBreak="0">
    <w:nsid w:val="713F4A44"/>
    <w:multiLevelType w:val="multilevel"/>
    <w:tmpl w:val="A6CAF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7A2449"/>
    <w:multiLevelType w:val="multilevel"/>
    <w:tmpl w:val="541C21B6"/>
    <w:lvl w:ilvl="0">
      <w:start w:val="1"/>
      <w:numFmt w:val="bullet"/>
      <w:lvlText w:val=""/>
      <w:lvlJc w:val="righ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A92402"/>
    <w:multiLevelType w:val="multilevel"/>
    <w:tmpl w:val="49D2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707139">
    <w:abstractNumId w:val="61"/>
  </w:num>
  <w:num w:numId="2" w16cid:durableId="108553770">
    <w:abstractNumId w:val="65"/>
  </w:num>
  <w:num w:numId="3" w16cid:durableId="1847819371">
    <w:abstractNumId w:val="54"/>
  </w:num>
  <w:num w:numId="4" w16cid:durableId="79151066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19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681369">
    <w:abstractNumId w:val="41"/>
  </w:num>
  <w:num w:numId="7" w16cid:durableId="1805657591">
    <w:abstractNumId w:val="42"/>
  </w:num>
  <w:num w:numId="8" w16cid:durableId="37898868">
    <w:abstractNumId w:val="7"/>
  </w:num>
  <w:num w:numId="9" w16cid:durableId="151605600">
    <w:abstractNumId w:val="25"/>
  </w:num>
  <w:num w:numId="10" w16cid:durableId="1596593117">
    <w:abstractNumId w:val="59"/>
  </w:num>
  <w:num w:numId="11" w16cid:durableId="1249844693">
    <w:abstractNumId w:val="14"/>
  </w:num>
  <w:num w:numId="12" w16cid:durableId="1892106564">
    <w:abstractNumId w:val="13"/>
  </w:num>
  <w:num w:numId="13" w16cid:durableId="1526213450">
    <w:abstractNumId w:val="34"/>
  </w:num>
  <w:num w:numId="14" w16cid:durableId="1236741686">
    <w:abstractNumId w:val="39"/>
  </w:num>
  <w:num w:numId="15" w16cid:durableId="263997404">
    <w:abstractNumId w:val="5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20222717">
    <w:abstractNumId w:val="6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71389806">
    <w:abstractNumId w:val="6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443845917">
    <w:abstractNumId w:val="4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96624114">
    <w:abstractNumId w:val="18"/>
  </w:num>
  <w:num w:numId="20" w16cid:durableId="1883128653">
    <w:abstractNumId w:val="46"/>
  </w:num>
  <w:num w:numId="21" w16cid:durableId="877473587">
    <w:abstractNumId w:val="31"/>
  </w:num>
  <w:num w:numId="22" w16cid:durableId="1943223909">
    <w:abstractNumId w:val="28"/>
  </w:num>
  <w:num w:numId="23" w16cid:durableId="1486360660">
    <w:abstractNumId w:val="26"/>
  </w:num>
  <w:num w:numId="24" w16cid:durableId="294913571">
    <w:abstractNumId w:val="52"/>
  </w:num>
  <w:num w:numId="25" w16cid:durableId="240220283">
    <w:abstractNumId w:val="17"/>
  </w:num>
  <w:num w:numId="26" w16cid:durableId="1369258786">
    <w:abstractNumId w:val="1"/>
  </w:num>
  <w:num w:numId="27" w16cid:durableId="1592735557">
    <w:abstractNumId w:val="0"/>
  </w:num>
  <w:num w:numId="28" w16cid:durableId="351878243">
    <w:abstractNumId w:val="10"/>
  </w:num>
  <w:num w:numId="29" w16cid:durableId="1964922237">
    <w:abstractNumId w:val="43"/>
  </w:num>
  <w:num w:numId="30" w16cid:durableId="863833681">
    <w:abstractNumId w:val="11"/>
  </w:num>
  <w:num w:numId="31" w16cid:durableId="1890650843">
    <w:abstractNumId w:val="16"/>
  </w:num>
  <w:num w:numId="32" w16cid:durableId="407464532">
    <w:abstractNumId w:val="47"/>
  </w:num>
  <w:num w:numId="33" w16cid:durableId="1495561414">
    <w:abstractNumId w:val="32"/>
  </w:num>
  <w:num w:numId="34" w16cid:durableId="1471096291">
    <w:abstractNumId w:val="62"/>
  </w:num>
  <w:num w:numId="35" w16cid:durableId="971249894">
    <w:abstractNumId w:val="24"/>
  </w:num>
  <w:num w:numId="36" w16cid:durableId="1499807429">
    <w:abstractNumId w:val="35"/>
  </w:num>
  <w:num w:numId="37" w16cid:durableId="841433861">
    <w:abstractNumId w:val="20"/>
  </w:num>
  <w:num w:numId="38" w16cid:durableId="684135054">
    <w:abstractNumId w:val="5"/>
  </w:num>
  <w:num w:numId="39" w16cid:durableId="1217008902">
    <w:abstractNumId w:val="3"/>
  </w:num>
  <w:num w:numId="40" w16cid:durableId="2125342625">
    <w:abstractNumId w:val="56"/>
  </w:num>
  <w:num w:numId="41" w16cid:durableId="426076442">
    <w:abstractNumId w:val="12"/>
  </w:num>
  <w:num w:numId="42" w16cid:durableId="904292540">
    <w:abstractNumId w:val="57"/>
  </w:num>
  <w:num w:numId="43" w16cid:durableId="1924408377">
    <w:abstractNumId w:val="60"/>
  </w:num>
  <w:num w:numId="44" w16cid:durableId="1364742713">
    <w:abstractNumId w:val="53"/>
  </w:num>
  <w:num w:numId="45" w16cid:durableId="1655254033">
    <w:abstractNumId w:val="4"/>
  </w:num>
  <w:num w:numId="46" w16cid:durableId="1005287734">
    <w:abstractNumId w:val="37"/>
  </w:num>
  <w:num w:numId="47" w16cid:durableId="299771296">
    <w:abstractNumId w:val="50"/>
  </w:num>
  <w:num w:numId="48" w16cid:durableId="1883244856">
    <w:abstractNumId w:val="8"/>
  </w:num>
  <w:num w:numId="49" w16cid:durableId="1244608035">
    <w:abstractNumId w:val="22"/>
  </w:num>
  <w:num w:numId="50" w16cid:durableId="1378238793">
    <w:abstractNumId w:val="21"/>
  </w:num>
  <w:num w:numId="51" w16cid:durableId="22748347">
    <w:abstractNumId w:val="58"/>
  </w:num>
  <w:num w:numId="52" w16cid:durableId="1757511372">
    <w:abstractNumId w:val="44"/>
  </w:num>
  <w:num w:numId="53" w16cid:durableId="1172261427">
    <w:abstractNumId w:val="64"/>
  </w:num>
  <w:num w:numId="54" w16cid:durableId="1906062459">
    <w:abstractNumId w:val="29"/>
  </w:num>
  <w:num w:numId="55" w16cid:durableId="6686509">
    <w:abstractNumId w:val="15"/>
  </w:num>
  <w:num w:numId="56" w16cid:durableId="1119027841">
    <w:abstractNumId w:val="55"/>
  </w:num>
  <w:num w:numId="57" w16cid:durableId="1635334659">
    <w:abstractNumId w:val="33"/>
  </w:num>
  <w:num w:numId="58" w16cid:durableId="422261674">
    <w:abstractNumId w:val="27"/>
  </w:num>
  <w:num w:numId="59" w16cid:durableId="755323339">
    <w:abstractNumId w:val="63"/>
  </w:num>
  <w:num w:numId="60" w16cid:durableId="1960214087">
    <w:abstractNumId w:val="36"/>
  </w:num>
  <w:num w:numId="61" w16cid:durableId="488518474">
    <w:abstractNumId w:val="19"/>
  </w:num>
  <w:num w:numId="62" w16cid:durableId="105003320">
    <w:abstractNumId w:val="48"/>
  </w:num>
  <w:num w:numId="63" w16cid:durableId="337538897">
    <w:abstractNumId w:val="45"/>
  </w:num>
  <w:num w:numId="64" w16cid:durableId="724794805">
    <w:abstractNumId w:val="9"/>
  </w:num>
  <w:num w:numId="65" w16cid:durableId="499276178">
    <w:abstractNumId w:val="38"/>
  </w:num>
  <w:num w:numId="66" w16cid:durableId="1560020420">
    <w:abstractNumId w:val="2"/>
  </w:num>
  <w:num w:numId="67" w16cid:durableId="838621080">
    <w:abstractNumId w:val="23"/>
  </w:num>
  <w:num w:numId="68" w16cid:durableId="1915815230">
    <w:abstractNumId w:val="40"/>
  </w:num>
  <w:num w:numId="69" w16cid:durableId="1758408138">
    <w:abstractNumId w:val="30"/>
  </w:num>
  <w:num w:numId="70" w16cid:durableId="99807713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46B7"/>
    <w:rsid w:val="00017899"/>
    <w:rsid w:val="0002771D"/>
    <w:rsid w:val="00031430"/>
    <w:rsid w:val="000324B4"/>
    <w:rsid w:val="00032EAC"/>
    <w:rsid w:val="00033399"/>
    <w:rsid w:val="00061D83"/>
    <w:rsid w:val="00065917"/>
    <w:rsid w:val="000723CC"/>
    <w:rsid w:val="00073D72"/>
    <w:rsid w:val="0007604E"/>
    <w:rsid w:val="000865AC"/>
    <w:rsid w:val="0009140C"/>
    <w:rsid w:val="00091AC2"/>
    <w:rsid w:val="000935DA"/>
    <w:rsid w:val="000A648F"/>
    <w:rsid w:val="000C285C"/>
    <w:rsid w:val="000C2FE3"/>
    <w:rsid w:val="000C461F"/>
    <w:rsid w:val="000D3FB1"/>
    <w:rsid w:val="000D7643"/>
    <w:rsid w:val="000E3051"/>
    <w:rsid w:val="000F2166"/>
    <w:rsid w:val="0010218A"/>
    <w:rsid w:val="00103973"/>
    <w:rsid w:val="00114A02"/>
    <w:rsid w:val="00117BFB"/>
    <w:rsid w:val="0012246F"/>
    <w:rsid w:val="00132464"/>
    <w:rsid w:val="00172F63"/>
    <w:rsid w:val="00174851"/>
    <w:rsid w:val="00180226"/>
    <w:rsid w:val="00180D59"/>
    <w:rsid w:val="00190DEB"/>
    <w:rsid w:val="001C508E"/>
    <w:rsid w:val="001D139C"/>
    <w:rsid w:val="001D3270"/>
    <w:rsid w:val="001D75C8"/>
    <w:rsid w:val="001F0C19"/>
    <w:rsid w:val="001F1C08"/>
    <w:rsid w:val="00212861"/>
    <w:rsid w:val="0021359D"/>
    <w:rsid w:val="00227EDF"/>
    <w:rsid w:val="00232F03"/>
    <w:rsid w:val="00233A9B"/>
    <w:rsid w:val="0024191C"/>
    <w:rsid w:val="00290F89"/>
    <w:rsid w:val="002C18F9"/>
    <w:rsid w:val="002C243F"/>
    <w:rsid w:val="002D12AD"/>
    <w:rsid w:val="002E0F5A"/>
    <w:rsid w:val="002E12C3"/>
    <w:rsid w:val="002F482C"/>
    <w:rsid w:val="00302A45"/>
    <w:rsid w:val="003163ED"/>
    <w:rsid w:val="003201FB"/>
    <w:rsid w:val="003232D5"/>
    <w:rsid w:val="00344BA9"/>
    <w:rsid w:val="003605B2"/>
    <w:rsid w:val="00362DE7"/>
    <w:rsid w:val="003630EC"/>
    <w:rsid w:val="00383781"/>
    <w:rsid w:val="0038578C"/>
    <w:rsid w:val="00387A25"/>
    <w:rsid w:val="00393405"/>
    <w:rsid w:val="00395869"/>
    <w:rsid w:val="003A64C4"/>
    <w:rsid w:val="003B10AC"/>
    <w:rsid w:val="003B2FA3"/>
    <w:rsid w:val="003B493D"/>
    <w:rsid w:val="003C3DC7"/>
    <w:rsid w:val="003E299B"/>
    <w:rsid w:val="003F5C73"/>
    <w:rsid w:val="00400D09"/>
    <w:rsid w:val="00401EE1"/>
    <w:rsid w:val="00403298"/>
    <w:rsid w:val="004041E8"/>
    <w:rsid w:val="00417AA3"/>
    <w:rsid w:val="00424075"/>
    <w:rsid w:val="004360C9"/>
    <w:rsid w:val="00444A2D"/>
    <w:rsid w:val="00451A05"/>
    <w:rsid w:val="004629A1"/>
    <w:rsid w:val="004673B2"/>
    <w:rsid w:val="00484CCE"/>
    <w:rsid w:val="004A62E6"/>
    <w:rsid w:val="004C131F"/>
    <w:rsid w:val="00502891"/>
    <w:rsid w:val="00504738"/>
    <w:rsid w:val="005103C0"/>
    <w:rsid w:val="005242C6"/>
    <w:rsid w:val="0052670A"/>
    <w:rsid w:val="0053427D"/>
    <w:rsid w:val="00537159"/>
    <w:rsid w:val="0054242A"/>
    <w:rsid w:val="00553E9D"/>
    <w:rsid w:val="00556989"/>
    <w:rsid w:val="00565E2E"/>
    <w:rsid w:val="00585C46"/>
    <w:rsid w:val="00591D9F"/>
    <w:rsid w:val="005931AF"/>
    <w:rsid w:val="005B5F59"/>
    <w:rsid w:val="005D3455"/>
    <w:rsid w:val="005D6861"/>
    <w:rsid w:val="005D762E"/>
    <w:rsid w:val="005E2F69"/>
    <w:rsid w:val="005E716B"/>
    <w:rsid w:val="006004AE"/>
    <w:rsid w:val="00604A19"/>
    <w:rsid w:val="00606293"/>
    <w:rsid w:val="00612AF8"/>
    <w:rsid w:val="006212E8"/>
    <w:rsid w:val="0062149E"/>
    <w:rsid w:val="00633A95"/>
    <w:rsid w:val="00646F55"/>
    <w:rsid w:val="006563A9"/>
    <w:rsid w:val="00662EFE"/>
    <w:rsid w:val="006677CC"/>
    <w:rsid w:val="00674BCA"/>
    <w:rsid w:val="00682586"/>
    <w:rsid w:val="006866E9"/>
    <w:rsid w:val="006876AB"/>
    <w:rsid w:val="006A0BF0"/>
    <w:rsid w:val="006C19C4"/>
    <w:rsid w:val="006D306F"/>
    <w:rsid w:val="006D6D7A"/>
    <w:rsid w:val="006D7FA8"/>
    <w:rsid w:val="00702E2E"/>
    <w:rsid w:val="00713D0E"/>
    <w:rsid w:val="00714C5C"/>
    <w:rsid w:val="00741610"/>
    <w:rsid w:val="00743A27"/>
    <w:rsid w:val="007553B0"/>
    <w:rsid w:val="00761526"/>
    <w:rsid w:val="00763DBE"/>
    <w:rsid w:val="007659AA"/>
    <w:rsid w:val="00782D20"/>
    <w:rsid w:val="00787CD4"/>
    <w:rsid w:val="00790530"/>
    <w:rsid w:val="007A3583"/>
    <w:rsid w:val="007C3AB2"/>
    <w:rsid w:val="007D4273"/>
    <w:rsid w:val="007F2B49"/>
    <w:rsid w:val="007F5091"/>
    <w:rsid w:val="00815D58"/>
    <w:rsid w:val="00834292"/>
    <w:rsid w:val="00845E20"/>
    <w:rsid w:val="00853446"/>
    <w:rsid w:val="0086183F"/>
    <w:rsid w:val="00862594"/>
    <w:rsid w:val="008728C2"/>
    <w:rsid w:val="00880A59"/>
    <w:rsid w:val="0088345C"/>
    <w:rsid w:val="00884A5A"/>
    <w:rsid w:val="00886060"/>
    <w:rsid w:val="00890126"/>
    <w:rsid w:val="008B0E08"/>
    <w:rsid w:val="008C0897"/>
    <w:rsid w:val="008C3B6B"/>
    <w:rsid w:val="008D18D6"/>
    <w:rsid w:val="008D2BAC"/>
    <w:rsid w:val="008D48E0"/>
    <w:rsid w:val="008D7773"/>
    <w:rsid w:val="008F2826"/>
    <w:rsid w:val="008F5A23"/>
    <w:rsid w:val="008F6A12"/>
    <w:rsid w:val="009015A5"/>
    <w:rsid w:val="009030B9"/>
    <w:rsid w:val="009141F3"/>
    <w:rsid w:val="009200E4"/>
    <w:rsid w:val="0092729E"/>
    <w:rsid w:val="009448E8"/>
    <w:rsid w:val="0095184B"/>
    <w:rsid w:val="0097144F"/>
    <w:rsid w:val="009B3BCD"/>
    <w:rsid w:val="009B6B97"/>
    <w:rsid w:val="009D3278"/>
    <w:rsid w:val="009E0357"/>
    <w:rsid w:val="009E0908"/>
    <w:rsid w:val="009F5E17"/>
    <w:rsid w:val="009F70E3"/>
    <w:rsid w:val="00A04773"/>
    <w:rsid w:val="00A30720"/>
    <w:rsid w:val="00A340B7"/>
    <w:rsid w:val="00A50A7B"/>
    <w:rsid w:val="00A63563"/>
    <w:rsid w:val="00A6757F"/>
    <w:rsid w:val="00A92164"/>
    <w:rsid w:val="00A93D42"/>
    <w:rsid w:val="00A9798A"/>
    <w:rsid w:val="00AD45A4"/>
    <w:rsid w:val="00AF79AC"/>
    <w:rsid w:val="00B03D78"/>
    <w:rsid w:val="00B05717"/>
    <w:rsid w:val="00B1229F"/>
    <w:rsid w:val="00B1298B"/>
    <w:rsid w:val="00B22662"/>
    <w:rsid w:val="00B24E58"/>
    <w:rsid w:val="00B334B2"/>
    <w:rsid w:val="00B37BFF"/>
    <w:rsid w:val="00B37EB8"/>
    <w:rsid w:val="00B4455C"/>
    <w:rsid w:val="00B457AB"/>
    <w:rsid w:val="00B53D0D"/>
    <w:rsid w:val="00B67A68"/>
    <w:rsid w:val="00B80D07"/>
    <w:rsid w:val="00B83D17"/>
    <w:rsid w:val="00BA1352"/>
    <w:rsid w:val="00BA3E8C"/>
    <w:rsid w:val="00BA649D"/>
    <w:rsid w:val="00BB464D"/>
    <w:rsid w:val="00BB52C6"/>
    <w:rsid w:val="00BD37AC"/>
    <w:rsid w:val="00BD7266"/>
    <w:rsid w:val="00BE77AD"/>
    <w:rsid w:val="00C12FA1"/>
    <w:rsid w:val="00C23B5E"/>
    <w:rsid w:val="00C3331E"/>
    <w:rsid w:val="00C40C7E"/>
    <w:rsid w:val="00C94BBC"/>
    <w:rsid w:val="00CA46F1"/>
    <w:rsid w:val="00CA7209"/>
    <w:rsid w:val="00CB2717"/>
    <w:rsid w:val="00CC084F"/>
    <w:rsid w:val="00CC09B2"/>
    <w:rsid w:val="00CC7F2A"/>
    <w:rsid w:val="00CE69A9"/>
    <w:rsid w:val="00CF66F5"/>
    <w:rsid w:val="00D06AD5"/>
    <w:rsid w:val="00D11770"/>
    <w:rsid w:val="00D277E1"/>
    <w:rsid w:val="00D37352"/>
    <w:rsid w:val="00D4000F"/>
    <w:rsid w:val="00D47702"/>
    <w:rsid w:val="00D73073"/>
    <w:rsid w:val="00D73DD1"/>
    <w:rsid w:val="00D83C54"/>
    <w:rsid w:val="00D83FDF"/>
    <w:rsid w:val="00D85CF8"/>
    <w:rsid w:val="00DA1749"/>
    <w:rsid w:val="00DA5054"/>
    <w:rsid w:val="00DC52B5"/>
    <w:rsid w:val="00DD7DE9"/>
    <w:rsid w:val="00DE41E0"/>
    <w:rsid w:val="00DF0659"/>
    <w:rsid w:val="00E22BF4"/>
    <w:rsid w:val="00E238A4"/>
    <w:rsid w:val="00E34F6F"/>
    <w:rsid w:val="00E413A0"/>
    <w:rsid w:val="00E5319B"/>
    <w:rsid w:val="00E54187"/>
    <w:rsid w:val="00E5684E"/>
    <w:rsid w:val="00E60365"/>
    <w:rsid w:val="00E64CB6"/>
    <w:rsid w:val="00E727E7"/>
    <w:rsid w:val="00E7285C"/>
    <w:rsid w:val="00E84005"/>
    <w:rsid w:val="00E85AFD"/>
    <w:rsid w:val="00EA4A4E"/>
    <w:rsid w:val="00EA6D6B"/>
    <w:rsid w:val="00EB21B5"/>
    <w:rsid w:val="00EB5C81"/>
    <w:rsid w:val="00EE50EB"/>
    <w:rsid w:val="00EE736D"/>
    <w:rsid w:val="00F040D6"/>
    <w:rsid w:val="00F14412"/>
    <w:rsid w:val="00F2679D"/>
    <w:rsid w:val="00F439FE"/>
    <w:rsid w:val="00F462F4"/>
    <w:rsid w:val="00F471F5"/>
    <w:rsid w:val="00F50086"/>
    <w:rsid w:val="00F51763"/>
    <w:rsid w:val="00F67240"/>
    <w:rsid w:val="00F70701"/>
    <w:rsid w:val="00F8684E"/>
    <w:rsid w:val="00F97D5C"/>
    <w:rsid w:val="00FA3A5F"/>
    <w:rsid w:val="00FA47CF"/>
    <w:rsid w:val="00FA60FB"/>
    <w:rsid w:val="00FB155A"/>
    <w:rsid w:val="00FB5843"/>
    <w:rsid w:val="00FC1380"/>
    <w:rsid w:val="00FD57C8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14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ca213e-7283-4106-9091-91ecb4ca7808">
      <Terms xmlns="http://schemas.microsoft.com/office/infopath/2007/PartnerControls"/>
    </lcf76f155ced4ddcb4097134ff3c332f>
    <TaxCatchAll xmlns="4fe6e249-a464-4a66-b5e6-b135f464327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4dca213e-7283-4106-9091-91ecb4ca7808"/>
    <ds:schemaRef ds:uri="4fe6e249-a464-4a66-b5e6-b135f4643275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D2DEF3B-1207-4F42-86CA-654EEBA3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1638</TotalTime>
  <Pages>7</Pages>
  <Words>1264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Andrey Sarmiento</cp:lastModifiedBy>
  <cp:revision>225</cp:revision>
  <cp:lastPrinted>2016-06-08T13:42:00Z</cp:lastPrinted>
  <dcterms:created xsi:type="dcterms:W3CDTF">2023-05-11T21:49:00Z</dcterms:created>
  <dcterms:modified xsi:type="dcterms:W3CDTF">2026-04-05T03:59:00Z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0x01010026E6051EB6CD17489A166D6434C20917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